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82B" w14:textId="08D963EF" w:rsidR="002543DD" w:rsidRPr="00185C72" w:rsidRDefault="002543DD">
      <w:pPr>
        <w:jc w:val="center"/>
        <w:rPr>
          <w:rFonts w:ascii="Garamond" w:hAnsi="Garamond"/>
          <w:b/>
          <w:color w:val="FF0000"/>
          <w:u w:val="single"/>
          <w:lang w:val="en-GB"/>
        </w:rPr>
      </w:pPr>
      <w:r w:rsidRPr="00185C72">
        <w:rPr>
          <w:rFonts w:ascii="Garamond" w:hAnsi="Garamond"/>
          <w:b/>
          <w:u w:val="single"/>
          <w:lang w:val="en-GB"/>
        </w:rPr>
        <w:t>INTERCESSION</w:t>
      </w:r>
      <w:r w:rsidR="00185C72" w:rsidRPr="00185C72">
        <w:rPr>
          <w:rFonts w:ascii="Garamond" w:hAnsi="Garamond"/>
          <w:b/>
          <w:u w:val="single"/>
          <w:lang w:val="en-GB"/>
        </w:rPr>
        <w:t>S</w:t>
      </w:r>
      <w:r w:rsidR="00185C72" w:rsidRPr="009522D2">
        <w:rPr>
          <w:rFonts w:ascii="Garamond" w:hAnsi="Garamond"/>
          <w:b/>
          <w:u w:val="single"/>
          <w:lang w:val="en-GB"/>
        </w:rPr>
        <w:t>:</w:t>
      </w:r>
      <w:r w:rsidRPr="009522D2">
        <w:rPr>
          <w:rFonts w:ascii="Garamond" w:hAnsi="Garamond"/>
          <w:b/>
          <w:u w:val="single"/>
          <w:lang w:val="en-GB"/>
        </w:rPr>
        <w:t xml:space="preserve"> </w:t>
      </w:r>
      <w:r w:rsidR="004C7724" w:rsidRPr="009522D2">
        <w:rPr>
          <w:rFonts w:ascii="Garamond" w:hAnsi="Garamond"/>
          <w:b/>
          <w:u w:val="single"/>
          <w:lang w:val="en-GB"/>
        </w:rPr>
        <w:t>March/April</w:t>
      </w:r>
      <w:r w:rsidR="00065D15" w:rsidRPr="009522D2">
        <w:rPr>
          <w:rFonts w:ascii="Garamond" w:hAnsi="Garamond"/>
          <w:b/>
          <w:u w:val="single"/>
          <w:lang w:val="en-GB"/>
        </w:rPr>
        <w:t xml:space="preserve"> </w:t>
      </w:r>
      <w:r w:rsidR="006D051F" w:rsidRPr="009522D2">
        <w:rPr>
          <w:rFonts w:ascii="Garamond" w:hAnsi="Garamond"/>
          <w:b/>
          <w:u w:val="single"/>
          <w:lang w:val="en-GB"/>
        </w:rPr>
        <w:t>20</w:t>
      </w:r>
      <w:r w:rsidR="007E65B7" w:rsidRPr="009522D2">
        <w:rPr>
          <w:rFonts w:ascii="Garamond" w:hAnsi="Garamond"/>
          <w:b/>
          <w:u w:val="single"/>
          <w:lang w:val="en-GB"/>
        </w:rPr>
        <w:t>20</w:t>
      </w:r>
    </w:p>
    <w:p w14:paraId="511E90D6" w14:textId="77777777" w:rsidR="002543DD" w:rsidRPr="00185C72" w:rsidRDefault="002543DD">
      <w:pPr>
        <w:rPr>
          <w:rFonts w:ascii="Garamond" w:hAnsi="Garamond"/>
          <w:b/>
          <w:sz w:val="22"/>
          <w:szCs w:val="22"/>
          <w:u w:val="single"/>
          <w:lang w:val="en-GB"/>
        </w:rPr>
      </w:pPr>
    </w:p>
    <w:p w14:paraId="24A794C4" w14:textId="6D1E22CC" w:rsidR="004C7724" w:rsidRPr="00D5572A" w:rsidRDefault="003E67DF" w:rsidP="009852D7">
      <w:pPr>
        <w:pStyle w:val="Heading1"/>
        <w:rPr>
          <w:rFonts w:ascii="Garamond" w:hAnsi="Garamond"/>
          <w:sz w:val="22"/>
          <w:szCs w:val="22"/>
        </w:rPr>
      </w:pPr>
      <w:r>
        <w:rPr>
          <w:rFonts w:ascii="Garamond" w:hAnsi="Garamond"/>
          <w:sz w:val="22"/>
          <w:szCs w:val="22"/>
        </w:rPr>
        <w:t xml:space="preserve">Sunday </w:t>
      </w:r>
      <w:r w:rsidR="004C7724" w:rsidRPr="00D5572A">
        <w:rPr>
          <w:rFonts w:ascii="Garamond" w:hAnsi="Garamond"/>
          <w:sz w:val="22"/>
          <w:szCs w:val="22"/>
        </w:rPr>
        <w:t xml:space="preserve">29th </w:t>
      </w:r>
      <w:r>
        <w:rPr>
          <w:rFonts w:ascii="Garamond" w:hAnsi="Garamond"/>
          <w:sz w:val="22"/>
          <w:szCs w:val="22"/>
        </w:rPr>
        <w:t>FIFTH SUNDAY OF LENT</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922"/>
      </w:tblGrid>
      <w:tr w:rsidR="004C7724" w:rsidRPr="00185C72" w14:paraId="3EE40C06" w14:textId="77777777" w:rsidTr="009852D7">
        <w:tc>
          <w:tcPr>
            <w:tcW w:w="1277" w:type="dxa"/>
          </w:tcPr>
          <w:p w14:paraId="4C02F34E"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Collect</w:t>
            </w:r>
          </w:p>
        </w:tc>
        <w:tc>
          <w:tcPr>
            <w:tcW w:w="9922" w:type="dxa"/>
          </w:tcPr>
          <w:p w14:paraId="283CC87C" w14:textId="153B6493" w:rsidR="004C7724" w:rsidRPr="00185C72" w:rsidRDefault="003E67DF" w:rsidP="00FC2AA2">
            <w:pPr>
              <w:pStyle w:val="Heading1"/>
              <w:rPr>
                <w:rFonts w:ascii="Garamond" w:hAnsi="Garamond"/>
                <w:b w:val="0"/>
                <w:bCs/>
                <w:sz w:val="22"/>
                <w:szCs w:val="22"/>
              </w:rPr>
            </w:pPr>
            <w:r>
              <w:rPr>
                <w:rFonts w:ascii="Garamond" w:hAnsi="Garamond"/>
                <w:b w:val="0"/>
                <w:bCs/>
                <w:sz w:val="22"/>
                <w:szCs w:val="22"/>
              </w:rPr>
              <w:t>Fifth Sunday of Lent</w:t>
            </w:r>
          </w:p>
        </w:tc>
      </w:tr>
      <w:tr w:rsidR="004C7724" w:rsidRPr="00185C72" w14:paraId="656298A1" w14:textId="77777777" w:rsidTr="009852D7">
        <w:tc>
          <w:tcPr>
            <w:tcW w:w="1277" w:type="dxa"/>
          </w:tcPr>
          <w:p w14:paraId="4DAE06E3"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Church</w:t>
            </w:r>
          </w:p>
        </w:tc>
        <w:tc>
          <w:tcPr>
            <w:tcW w:w="9922" w:type="dxa"/>
          </w:tcPr>
          <w:p w14:paraId="0DC95A84" w14:textId="1D59DFCA" w:rsidR="003E67DF" w:rsidRPr="009852D7" w:rsidRDefault="003E67DF" w:rsidP="003E67DF">
            <w:pPr>
              <w:tabs>
                <w:tab w:val="left" w:pos="709"/>
              </w:tabs>
              <w:rPr>
                <w:sz w:val="20"/>
              </w:rPr>
            </w:pPr>
            <w:r w:rsidRPr="009852D7">
              <w:rPr>
                <w:sz w:val="20"/>
              </w:rPr>
              <w:t>Today, the fifth Sunday in Lent, is the focus of the Primates’ Task Group’s call for a period of prayer and repentance in the Anglican Communion. The Bishop of West Malaysia, Moon Hing, is a member of the Task Group and has written this prayer for use today</w:t>
            </w:r>
            <w:r w:rsidR="009852D7" w:rsidRPr="009852D7">
              <w:rPr>
                <w:sz w:val="20"/>
              </w:rPr>
              <w:t>:</w:t>
            </w:r>
          </w:p>
          <w:p w14:paraId="2D41CA24" w14:textId="0CAAA427" w:rsidR="003E67DF" w:rsidRPr="009852D7" w:rsidRDefault="003E67DF" w:rsidP="003E67DF">
            <w:pPr>
              <w:tabs>
                <w:tab w:val="left" w:pos="709"/>
              </w:tabs>
              <w:rPr>
                <w:i/>
                <w:sz w:val="20"/>
              </w:rPr>
            </w:pPr>
            <w:r w:rsidRPr="009852D7">
              <w:rPr>
                <w:i/>
                <w:sz w:val="20"/>
              </w:rPr>
              <w:t xml:space="preserve">Almighty God, Father of our Lord Jesus Christ, Sovereign Lord of the universe, Creator of humankind, we, your unfaithful children, are truly sorry for our sins and the lives that we have lived. We sincerely believe and confess in our hearts that only through the precious blood of our Lord Jesus Christ on the cross at Calvary, can we obtain Your forgiveness. We repent that: </w:t>
            </w:r>
          </w:p>
          <w:p w14:paraId="4FF4845E" w14:textId="77777777" w:rsidR="003E67DF" w:rsidRPr="009852D7" w:rsidRDefault="003E67DF" w:rsidP="003E67DF">
            <w:pPr>
              <w:tabs>
                <w:tab w:val="left" w:pos="709"/>
              </w:tabs>
              <w:ind w:left="709"/>
              <w:rPr>
                <w:i/>
                <w:sz w:val="20"/>
              </w:rPr>
            </w:pPr>
            <w:r w:rsidRPr="009852D7">
              <w:rPr>
                <w:i/>
                <w:sz w:val="20"/>
              </w:rPr>
              <w:t xml:space="preserve">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w:t>
            </w:r>
          </w:p>
          <w:p w14:paraId="284B21F6" w14:textId="014E86A0" w:rsidR="004C7724" w:rsidRPr="003E67DF" w:rsidRDefault="003E67DF" w:rsidP="003E67DF">
            <w:pPr>
              <w:tabs>
                <w:tab w:val="left" w:pos="709"/>
              </w:tabs>
              <w:rPr>
                <w:i/>
                <w:sz w:val="22"/>
                <w:szCs w:val="22"/>
              </w:rPr>
            </w:pPr>
            <w:r w:rsidRPr="009852D7">
              <w:rPr>
                <w:i/>
                <w:sz w:val="20"/>
              </w:rPr>
              <w:t>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  Amen.</w:t>
            </w:r>
          </w:p>
        </w:tc>
      </w:tr>
      <w:tr w:rsidR="004C7724" w:rsidRPr="00185C72" w14:paraId="33DFDE05" w14:textId="77777777" w:rsidTr="009852D7">
        <w:tc>
          <w:tcPr>
            <w:tcW w:w="1277" w:type="dxa"/>
          </w:tcPr>
          <w:p w14:paraId="12865685"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Diocese</w:t>
            </w:r>
          </w:p>
        </w:tc>
        <w:tc>
          <w:tcPr>
            <w:tcW w:w="9922" w:type="dxa"/>
          </w:tcPr>
          <w:p w14:paraId="46B1F3B9" w14:textId="1BEB0D52" w:rsidR="004C7724" w:rsidRPr="003E67DF" w:rsidRDefault="003E67DF" w:rsidP="009852D7">
            <w:pPr>
              <w:tabs>
                <w:tab w:val="left" w:pos="709"/>
              </w:tabs>
              <w:rPr>
                <w:rFonts w:ascii="Garamond" w:hAnsi="Garamond"/>
                <w:sz w:val="22"/>
                <w:szCs w:val="22"/>
              </w:rPr>
            </w:pPr>
            <w:r w:rsidRPr="003E67DF">
              <w:rPr>
                <w:rFonts w:ascii="Garamond" w:hAnsi="Garamond"/>
                <w:sz w:val="22"/>
                <w:szCs w:val="22"/>
              </w:rPr>
              <w:t>PRAY for the Diocese of Chichester Academies Trust:  Mark Talbot; Darren Carpenter;  Beruk Berhane;  Tania Little;  Gill Mines;  Jo Saunders;  Tracy Hickman;  Laura Stevens;  Claire Friend and Mike Jackson.</w:t>
            </w:r>
          </w:p>
        </w:tc>
      </w:tr>
      <w:tr w:rsidR="004C7724" w:rsidRPr="00185C72" w14:paraId="32967895" w14:textId="77777777" w:rsidTr="009852D7">
        <w:tc>
          <w:tcPr>
            <w:tcW w:w="1277" w:type="dxa"/>
          </w:tcPr>
          <w:p w14:paraId="2E55292E"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National</w:t>
            </w:r>
          </w:p>
        </w:tc>
        <w:tc>
          <w:tcPr>
            <w:tcW w:w="9922" w:type="dxa"/>
          </w:tcPr>
          <w:p w14:paraId="14198881" w14:textId="77777777" w:rsidR="004C7724" w:rsidRPr="00185C72" w:rsidRDefault="004C7724" w:rsidP="00FC2AA2">
            <w:pPr>
              <w:rPr>
                <w:rFonts w:ascii="Garamond" w:hAnsi="Garamond"/>
                <w:sz w:val="22"/>
                <w:szCs w:val="22"/>
                <w:lang w:val="en-GB"/>
              </w:rPr>
            </w:pPr>
            <w:r w:rsidRPr="00FC2AA2">
              <w:rPr>
                <w:rFonts w:ascii="Garamond" w:hAnsi="Garamond"/>
                <w:sz w:val="22"/>
                <w:szCs w:val="22"/>
              </w:rPr>
              <w:t>The IMF and financial institutions</w:t>
            </w:r>
          </w:p>
        </w:tc>
      </w:tr>
      <w:tr w:rsidR="004C7724" w:rsidRPr="00185C72" w14:paraId="7160DB9A" w14:textId="77777777" w:rsidTr="009852D7">
        <w:tc>
          <w:tcPr>
            <w:tcW w:w="1277" w:type="dxa"/>
          </w:tcPr>
          <w:p w14:paraId="519CBD0D"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Local</w:t>
            </w:r>
          </w:p>
        </w:tc>
        <w:tc>
          <w:tcPr>
            <w:tcW w:w="9922" w:type="dxa"/>
          </w:tcPr>
          <w:p w14:paraId="050D7C29" w14:textId="77777777" w:rsidR="004C7724" w:rsidRPr="00185C72" w:rsidRDefault="004C7724" w:rsidP="00FC2AA2">
            <w:pPr>
              <w:rPr>
                <w:rFonts w:ascii="Garamond" w:hAnsi="Garamond"/>
                <w:sz w:val="22"/>
                <w:szCs w:val="22"/>
              </w:rPr>
            </w:pPr>
            <w:r w:rsidRPr="00FC2AA2">
              <w:rPr>
                <w:rFonts w:ascii="Garamond" w:hAnsi="Garamond"/>
                <w:sz w:val="22"/>
                <w:szCs w:val="22"/>
              </w:rPr>
              <w:t>The Cathedral congregation and all who worship here</w:t>
            </w:r>
          </w:p>
        </w:tc>
      </w:tr>
      <w:tr w:rsidR="004C7724" w:rsidRPr="00185C72" w14:paraId="6BEB219A" w14:textId="77777777" w:rsidTr="009852D7">
        <w:tc>
          <w:tcPr>
            <w:tcW w:w="1277" w:type="dxa"/>
          </w:tcPr>
          <w:p w14:paraId="2BD59151"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Sick</w:t>
            </w:r>
          </w:p>
        </w:tc>
        <w:tc>
          <w:tcPr>
            <w:tcW w:w="9922" w:type="dxa"/>
          </w:tcPr>
          <w:p w14:paraId="3B349955"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17596AB2" w14:textId="77777777" w:rsidTr="009852D7">
        <w:tc>
          <w:tcPr>
            <w:tcW w:w="1277" w:type="dxa"/>
          </w:tcPr>
          <w:p w14:paraId="3674F4FA"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Those in need</w:t>
            </w:r>
          </w:p>
        </w:tc>
        <w:tc>
          <w:tcPr>
            <w:tcW w:w="9922" w:type="dxa"/>
          </w:tcPr>
          <w:p w14:paraId="3FE6E12E" w14:textId="77777777" w:rsidR="004C7724" w:rsidRPr="00185C72" w:rsidRDefault="004C7724" w:rsidP="00FC2AA2">
            <w:pPr>
              <w:rPr>
                <w:rFonts w:ascii="Garamond" w:hAnsi="Garamond"/>
                <w:sz w:val="22"/>
                <w:szCs w:val="22"/>
                <w:lang w:val="en-GB"/>
              </w:rPr>
            </w:pPr>
            <w:r w:rsidRPr="00FC2AA2">
              <w:rPr>
                <w:rFonts w:ascii="Garamond" w:hAnsi="Garamond"/>
                <w:sz w:val="22"/>
                <w:szCs w:val="22"/>
              </w:rPr>
              <w:t>The hungry and thirsty; Chichester Foodbank</w:t>
            </w:r>
          </w:p>
        </w:tc>
      </w:tr>
      <w:tr w:rsidR="004C7724" w:rsidRPr="00185C72" w14:paraId="3E974FBB" w14:textId="77777777" w:rsidTr="009852D7">
        <w:tc>
          <w:tcPr>
            <w:tcW w:w="1277" w:type="dxa"/>
          </w:tcPr>
          <w:p w14:paraId="5C5EDEFE"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Departed</w:t>
            </w:r>
          </w:p>
        </w:tc>
        <w:tc>
          <w:tcPr>
            <w:tcW w:w="9922" w:type="dxa"/>
          </w:tcPr>
          <w:p w14:paraId="3E9D962F"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06F6C644" w14:textId="77777777" w:rsidTr="009852D7">
        <w:tc>
          <w:tcPr>
            <w:tcW w:w="1277" w:type="dxa"/>
          </w:tcPr>
          <w:p w14:paraId="4DDA9DC9"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Year’s Mind</w:t>
            </w:r>
          </w:p>
        </w:tc>
        <w:tc>
          <w:tcPr>
            <w:tcW w:w="9922" w:type="dxa"/>
          </w:tcPr>
          <w:p w14:paraId="56E41497" w14:textId="77777777" w:rsidR="004C7724" w:rsidRPr="00185C72" w:rsidRDefault="004C7724" w:rsidP="00FC2AA2">
            <w:pPr>
              <w:rPr>
                <w:rFonts w:ascii="Garamond" w:hAnsi="Garamond"/>
                <w:sz w:val="22"/>
                <w:szCs w:val="22"/>
                <w:lang w:val="en-GB"/>
              </w:rPr>
            </w:pPr>
            <w:r>
              <w:rPr>
                <w:rFonts w:ascii="Garamond" w:hAnsi="Garamond"/>
                <w:sz w:val="22"/>
                <w:szCs w:val="22"/>
                <w:lang w:val="en-GB"/>
              </w:rPr>
              <w:t>/</w:t>
            </w:r>
          </w:p>
        </w:tc>
      </w:tr>
    </w:tbl>
    <w:p w14:paraId="4420D746" w14:textId="77777777" w:rsidR="004C7724" w:rsidRPr="00185C72" w:rsidRDefault="004C7724" w:rsidP="004C7724">
      <w:pPr>
        <w:rPr>
          <w:rFonts w:ascii="Garamond" w:hAnsi="Garamond"/>
          <w:color w:val="FF0000"/>
          <w:lang w:val="en-GB"/>
        </w:rPr>
      </w:pPr>
    </w:p>
    <w:p w14:paraId="3AEF7797" w14:textId="1009E1D7" w:rsidR="004C7724" w:rsidRPr="00D5572A" w:rsidRDefault="003E67DF" w:rsidP="004C7724">
      <w:pPr>
        <w:pStyle w:val="Heading1"/>
        <w:rPr>
          <w:rFonts w:ascii="Garamond" w:hAnsi="Garamond"/>
          <w:sz w:val="22"/>
          <w:szCs w:val="22"/>
        </w:rPr>
      </w:pPr>
      <w:r>
        <w:rPr>
          <w:rFonts w:ascii="Garamond" w:hAnsi="Garamond"/>
          <w:sz w:val="22"/>
          <w:szCs w:val="22"/>
        </w:rPr>
        <w:t xml:space="preserve">Mon </w:t>
      </w:r>
      <w:r w:rsidR="004C7724" w:rsidRPr="00D5572A">
        <w:rPr>
          <w:rFonts w:ascii="Garamond" w:hAnsi="Garamond"/>
          <w:sz w:val="22"/>
          <w:szCs w:val="22"/>
        </w:rPr>
        <w:t xml:space="preserve">30th </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639"/>
      </w:tblGrid>
      <w:tr w:rsidR="004C7724" w:rsidRPr="00185C72" w14:paraId="63299D58" w14:textId="77777777" w:rsidTr="009852D7">
        <w:tc>
          <w:tcPr>
            <w:tcW w:w="1560" w:type="dxa"/>
          </w:tcPr>
          <w:p w14:paraId="0FCBA98F"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Collect</w:t>
            </w:r>
          </w:p>
        </w:tc>
        <w:tc>
          <w:tcPr>
            <w:tcW w:w="9639" w:type="dxa"/>
          </w:tcPr>
          <w:p w14:paraId="1334944A" w14:textId="3C71D967" w:rsidR="004C7724" w:rsidRPr="00185C72" w:rsidRDefault="003E67DF" w:rsidP="00FC2AA2">
            <w:pPr>
              <w:pStyle w:val="Heading1"/>
              <w:rPr>
                <w:rFonts w:ascii="Garamond" w:hAnsi="Garamond"/>
                <w:b w:val="0"/>
                <w:bCs/>
                <w:sz w:val="22"/>
                <w:szCs w:val="22"/>
              </w:rPr>
            </w:pPr>
            <w:r>
              <w:rPr>
                <w:rFonts w:ascii="Garamond" w:hAnsi="Garamond"/>
                <w:b w:val="0"/>
                <w:bCs/>
                <w:sz w:val="22"/>
                <w:szCs w:val="22"/>
              </w:rPr>
              <w:t>Fifth Sunday of Lent</w:t>
            </w:r>
          </w:p>
        </w:tc>
      </w:tr>
      <w:tr w:rsidR="004C7724" w:rsidRPr="00185C72" w14:paraId="76A78BF3" w14:textId="77777777" w:rsidTr="009852D7">
        <w:tc>
          <w:tcPr>
            <w:tcW w:w="1560" w:type="dxa"/>
          </w:tcPr>
          <w:p w14:paraId="4E86173A"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Church</w:t>
            </w:r>
          </w:p>
        </w:tc>
        <w:tc>
          <w:tcPr>
            <w:tcW w:w="9639" w:type="dxa"/>
          </w:tcPr>
          <w:p w14:paraId="0708963E" w14:textId="0D498FE3" w:rsidR="003E67DF" w:rsidRPr="003E67DF" w:rsidRDefault="003E67DF" w:rsidP="003E67DF">
            <w:pPr>
              <w:tabs>
                <w:tab w:val="left" w:pos="709"/>
              </w:tabs>
              <w:rPr>
                <w:rFonts w:ascii="Garamond" w:hAnsi="Garamond"/>
                <w:sz w:val="22"/>
                <w:szCs w:val="22"/>
              </w:rPr>
            </w:pPr>
            <w:r w:rsidRPr="003E67DF">
              <w:rPr>
                <w:rFonts w:ascii="Garamond" w:hAnsi="Garamond"/>
                <w:sz w:val="22"/>
                <w:szCs w:val="22"/>
              </w:rPr>
              <w:t>Mbamili (Nigeria) The Rt Revd Henry Okeke</w:t>
            </w:r>
            <w:r w:rsidR="009852D7">
              <w:rPr>
                <w:rFonts w:ascii="Garamond" w:hAnsi="Garamond"/>
                <w:sz w:val="22"/>
                <w:szCs w:val="22"/>
              </w:rPr>
              <w:t xml:space="preserve">. </w:t>
            </w:r>
            <w:r w:rsidRPr="003E67DF">
              <w:rPr>
                <w:rFonts w:ascii="Garamond" w:hAnsi="Garamond"/>
                <w:sz w:val="22"/>
                <w:szCs w:val="22"/>
              </w:rPr>
              <w:t>Wau (South Sudan) The Most Revd Moses Deng Bol</w:t>
            </w:r>
            <w:r w:rsidR="009852D7">
              <w:rPr>
                <w:rFonts w:ascii="Garamond" w:hAnsi="Garamond"/>
                <w:sz w:val="22"/>
                <w:szCs w:val="22"/>
              </w:rPr>
              <w:t>.</w:t>
            </w:r>
            <w:r w:rsidRPr="003E67DF">
              <w:rPr>
                <w:rFonts w:ascii="Garamond" w:hAnsi="Garamond"/>
                <w:sz w:val="22"/>
                <w:szCs w:val="22"/>
              </w:rPr>
              <w:t xml:space="preserve"> </w:t>
            </w:r>
          </w:p>
          <w:p w14:paraId="0935F93F" w14:textId="7BC193CE" w:rsidR="004C7724" w:rsidRPr="003E67DF" w:rsidRDefault="003E67DF" w:rsidP="003E67DF">
            <w:pPr>
              <w:tabs>
                <w:tab w:val="left" w:pos="709"/>
              </w:tabs>
              <w:rPr>
                <w:rFonts w:ascii="Garamond" w:hAnsi="Garamond"/>
                <w:sz w:val="22"/>
                <w:szCs w:val="22"/>
              </w:rPr>
            </w:pPr>
            <w:r w:rsidRPr="003E67DF">
              <w:rPr>
                <w:rFonts w:ascii="Garamond" w:hAnsi="Garamond"/>
                <w:sz w:val="22"/>
                <w:szCs w:val="22"/>
              </w:rPr>
              <w:t xml:space="preserve">Ibba (South Sudan) The Rt Revd Wilson Elias Kamani  </w:t>
            </w:r>
          </w:p>
        </w:tc>
      </w:tr>
      <w:tr w:rsidR="004C7724" w:rsidRPr="00185C72" w14:paraId="0C91ADFF" w14:textId="77777777" w:rsidTr="009852D7">
        <w:tc>
          <w:tcPr>
            <w:tcW w:w="1560" w:type="dxa"/>
          </w:tcPr>
          <w:p w14:paraId="14B0CD9C"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Diocese</w:t>
            </w:r>
          </w:p>
        </w:tc>
        <w:tc>
          <w:tcPr>
            <w:tcW w:w="9639" w:type="dxa"/>
          </w:tcPr>
          <w:p w14:paraId="5DCC958A" w14:textId="478DFE5E" w:rsidR="004C7724" w:rsidRPr="003E67DF" w:rsidRDefault="009852D7" w:rsidP="003E67DF">
            <w:pPr>
              <w:tabs>
                <w:tab w:val="left" w:pos="709"/>
              </w:tabs>
              <w:rPr>
                <w:rFonts w:ascii="Garamond" w:hAnsi="Garamond"/>
                <w:sz w:val="22"/>
                <w:szCs w:val="22"/>
              </w:rPr>
            </w:pPr>
            <w:r>
              <w:rPr>
                <w:rFonts w:ascii="Garamond" w:hAnsi="Garamond"/>
                <w:sz w:val="22"/>
                <w:szCs w:val="22"/>
              </w:rPr>
              <w:t>Amberley</w:t>
            </w:r>
            <w:r w:rsidR="003E67DF" w:rsidRPr="003E67DF">
              <w:rPr>
                <w:rFonts w:ascii="Garamond" w:hAnsi="Garamond"/>
                <w:sz w:val="22"/>
                <w:szCs w:val="22"/>
              </w:rPr>
              <w:t xml:space="preserve"> with N</w:t>
            </w:r>
            <w:r>
              <w:rPr>
                <w:rFonts w:ascii="Garamond" w:hAnsi="Garamond"/>
                <w:sz w:val="22"/>
                <w:szCs w:val="22"/>
              </w:rPr>
              <w:t>orth</w:t>
            </w:r>
            <w:r w:rsidR="003E67DF" w:rsidRPr="003E67DF">
              <w:rPr>
                <w:rFonts w:ascii="Garamond" w:hAnsi="Garamond"/>
                <w:sz w:val="22"/>
                <w:szCs w:val="22"/>
              </w:rPr>
              <w:t xml:space="preserve"> S</w:t>
            </w:r>
            <w:r>
              <w:rPr>
                <w:rFonts w:ascii="Garamond" w:hAnsi="Garamond"/>
                <w:sz w:val="22"/>
                <w:szCs w:val="22"/>
              </w:rPr>
              <w:t>toke</w:t>
            </w:r>
            <w:r w:rsidR="003E67DF" w:rsidRPr="003E67DF">
              <w:rPr>
                <w:rFonts w:ascii="Garamond" w:hAnsi="Garamond"/>
                <w:sz w:val="22"/>
                <w:szCs w:val="22"/>
              </w:rPr>
              <w:t xml:space="preserve"> and P</w:t>
            </w:r>
            <w:r>
              <w:rPr>
                <w:rFonts w:ascii="Garamond" w:hAnsi="Garamond"/>
                <w:sz w:val="22"/>
                <w:szCs w:val="22"/>
              </w:rPr>
              <w:t>arham</w:t>
            </w:r>
            <w:r w:rsidR="003E67DF" w:rsidRPr="003E67DF">
              <w:rPr>
                <w:rFonts w:ascii="Garamond" w:hAnsi="Garamond"/>
                <w:sz w:val="22"/>
                <w:szCs w:val="22"/>
              </w:rPr>
              <w:t>, W</w:t>
            </w:r>
            <w:r>
              <w:rPr>
                <w:rFonts w:ascii="Garamond" w:hAnsi="Garamond"/>
                <w:sz w:val="22"/>
                <w:szCs w:val="22"/>
              </w:rPr>
              <w:t>iggonholt</w:t>
            </w:r>
            <w:r w:rsidR="003E67DF" w:rsidRPr="003E67DF">
              <w:rPr>
                <w:rFonts w:ascii="Garamond" w:hAnsi="Garamond"/>
                <w:sz w:val="22"/>
                <w:szCs w:val="22"/>
              </w:rPr>
              <w:t xml:space="preserve"> &amp; G</w:t>
            </w:r>
            <w:r>
              <w:rPr>
                <w:rFonts w:ascii="Garamond" w:hAnsi="Garamond"/>
                <w:sz w:val="22"/>
                <w:szCs w:val="22"/>
              </w:rPr>
              <w:t>reatham:</w:t>
            </w:r>
            <w:r w:rsidR="003E67DF" w:rsidRPr="003E67DF">
              <w:rPr>
                <w:rFonts w:ascii="Garamond" w:hAnsi="Garamond"/>
                <w:sz w:val="22"/>
                <w:szCs w:val="22"/>
              </w:rPr>
              <w:t xml:space="preserve">  Gerry Burgess,</w:t>
            </w:r>
            <w:r w:rsidR="003E67DF">
              <w:rPr>
                <w:rFonts w:ascii="Garamond" w:hAnsi="Garamond"/>
                <w:sz w:val="22"/>
                <w:szCs w:val="22"/>
              </w:rPr>
              <w:t xml:space="preserve"> priest in charge.</w:t>
            </w:r>
            <w:r w:rsidR="003E67DF" w:rsidRPr="003E67DF">
              <w:rPr>
                <w:rFonts w:ascii="Garamond" w:hAnsi="Garamond"/>
                <w:sz w:val="22"/>
                <w:szCs w:val="22"/>
              </w:rPr>
              <w:t xml:space="preserve"> </w:t>
            </w:r>
            <w:r>
              <w:rPr>
                <w:rFonts w:ascii="Garamond" w:hAnsi="Garamond"/>
                <w:sz w:val="22"/>
                <w:szCs w:val="22"/>
              </w:rPr>
              <w:t>Amberley</w:t>
            </w:r>
            <w:r w:rsidRPr="003E67DF">
              <w:rPr>
                <w:rFonts w:ascii="Garamond" w:hAnsi="Garamond"/>
                <w:sz w:val="22"/>
                <w:szCs w:val="22"/>
              </w:rPr>
              <w:t xml:space="preserve"> </w:t>
            </w:r>
            <w:r w:rsidR="003E67DF" w:rsidRPr="003E67DF">
              <w:rPr>
                <w:rFonts w:ascii="Garamond" w:hAnsi="Garamond"/>
                <w:sz w:val="22"/>
                <w:szCs w:val="22"/>
              </w:rPr>
              <w:t xml:space="preserve">CE </w:t>
            </w:r>
            <w:r>
              <w:rPr>
                <w:rFonts w:ascii="Garamond" w:hAnsi="Garamond"/>
                <w:sz w:val="22"/>
                <w:szCs w:val="22"/>
              </w:rPr>
              <w:t>First</w:t>
            </w:r>
            <w:r w:rsidR="003E67DF" w:rsidRPr="003E67DF">
              <w:rPr>
                <w:rFonts w:ascii="Garamond" w:hAnsi="Garamond"/>
                <w:sz w:val="22"/>
                <w:szCs w:val="22"/>
              </w:rPr>
              <w:t xml:space="preserve"> S</w:t>
            </w:r>
            <w:r>
              <w:rPr>
                <w:rFonts w:ascii="Garamond" w:hAnsi="Garamond"/>
                <w:sz w:val="22"/>
                <w:szCs w:val="22"/>
              </w:rPr>
              <w:t>chool</w:t>
            </w:r>
            <w:r w:rsidR="003E67DF" w:rsidRPr="003E67DF">
              <w:rPr>
                <w:rFonts w:ascii="Garamond" w:hAnsi="Garamond"/>
                <w:sz w:val="22"/>
                <w:szCs w:val="22"/>
              </w:rPr>
              <w:t xml:space="preserve">:  Jon Gilbert, </w:t>
            </w:r>
            <w:r w:rsidR="003E67DF">
              <w:rPr>
                <w:rFonts w:ascii="Garamond" w:hAnsi="Garamond"/>
                <w:sz w:val="22"/>
                <w:szCs w:val="22"/>
              </w:rPr>
              <w:t>head teacher</w:t>
            </w:r>
            <w:r w:rsidR="003E67DF" w:rsidRPr="003E67DF">
              <w:rPr>
                <w:rFonts w:ascii="Garamond" w:hAnsi="Garamond"/>
                <w:sz w:val="22"/>
                <w:szCs w:val="22"/>
              </w:rPr>
              <w:t>;</w:t>
            </w:r>
            <w:r w:rsidR="003E67DF">
              <w:rPr>
                <w:rFonts w:ascii="Garamond" w:hAnsi="Garamond"/>
                <w:sz w:val="22"/>
                <w:szCs w:val="22"/>
              </w:rPr>
              <w:t xml:space="preserve"> </w:t>
            </w:r>
            <w:r w:rsidR="003E67DF" w:rsidRPr="003E67DF">
              <w:rPr>
                <w:rFonts w:ascii="Garamond" w:hAnsi="Garamond"/>
                <w:sz w:val="22"/>
                <w:szCs w:val="22"/>
              </w:rPr>
              <w:t xml:space="preserve">Ray Jackson, </w:t>
            </w:r>
            <w:r w:rsidR="003E67DF">
              <w:rPr>
                <w:rFonts w:ascii="Garamond" w:hAnsi="Garamond"/>
                <w:sz w:val="22"/>
                <w:szCs w:val="22"/>
              </w:rPr>
              <w:t>chair of governors</w:t>
            </w:r>
          </w:p>
        </w:tc>
      </w:tr>
      <w:tr w:rsidR="004C7724" w:rsidRPr="00185C72" w14:paraId="2F3C0E0D" w14:textId="77777777" w:rsidTr="009852D7">
        <w:tc>
          <w:tcPr>
            <w:tcW w:w="1560" w:type="dxa"/>
          </w:tcPr>
          <w:p w14:paraId="4BCCC177"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National</w:t>
            </w:r>
          </w:p>
        </w:tc>
        <w:tc>
          <w:tcPr>
            <w:tcW w:w="9639" w:type="dxa"/>
          </w:tcPr>
          <w:p w14:paraId="0926C40E" w14:textId="77777777" w:rsidR="004C7724" w:rsidRPr="00185C72" w:rsidRDefault="004C7724" w:rsidP="00FC2AA2">
            <w:pPr>
              <w:rPr>
                <w:rFonts w:ascii="Garamond" w:hAnsi="Garamond"/>
                <w:sz w:val="22"/>
                <w:szCs w:val="22"/>
                <w:lang w:val="en-GB"/>
              </w:rPr>
            </w:pPr>
            <w:r w:rsidRPr="00FC2AA2">
              <w:rPr>
                <w:rFonts w:ascii="Garamond" w:hAnsi="Garamond"/>
                <w:sz w:val="22"/>
                <w:szCs w:val="22"/>
              </w:rPr>
              <w:t>Our relationship with Europe</w:t>
            </w:r>
          </w:p>
        </w:tc>
      </w:tr>
      <w:tr w:rsidR="004C7724" w:rsidRPr="00185C72" w14:paraId="2B2222EA" w14:textId="77777777" w:rsidTr="009852D7">
        <w:tc>
          <w:tcPr>
            <w:tcW w:w="1560" w:type="dxa"/>
          </w:tcPr>
          <w:p w14:paraId="2DF3CEB5"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Local</w:t>
            </w:r>
          </w:p>
        </w:tc>
        <w:tc>
          <w:tcPr>
            <w:tcW w:w="9639" w:type="dxa"/>
          </w:tcPr>
          <w:p w14:paraId="7D4DC241" w14:textId="77777777" w:rsidR="004C7724" w:rsidRPr="00185C72" w:rsidRDefault="004C7724" w:rsidP="00FC2AA2">
            <w:pPr>
              <w:rPr>
                <w:rFonts w:ascii="Garamond" w:hAnsi="Garamond"/>
                <w:sz w:val="22"/>
                <w:szCs w:val="22"/>
              </w:rPr>
            </w:pPr>
            <w:r w:rsidRPr="00FC2AA2">
              <w:rPr>
                <w:rFonts w:ascii="Garamond" w:hAnsi="Garamond"/>
                <w:sz w:val="22"/>
                <w:szCs w:val="22"/>
              </w:rPr>
              <w:t>Social Services</w:t>
            </w:r>
          </w:p>
        </w:tc>
      </w:tr>
      <w:tr w:rsidR="004C7724" w:rsidRPr="00185C72" w14:paraId="1E8B321D" w14:textId="77777777" w:rsidTr="009852D7">
        <w:tc>
          <w:tcPr>
            <w:tcW w:w="1560" w:type="dxa"/>
          </w:tcPr>
          <w:p w14:paraId="57A222AE"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Sick</w:t>
            </w:r>
          </w:p>
        </w:tc>
        <w:tc>
          <w:tcPr>
            <w:tcW w:w="9639" w:type="dxa"/>
          </w:tcPr>
          <w:p w14:paraId="0219457B"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1AEE58DD" w14:textId="77777777" w:rsidTr="009852D7">
        <w:tc>
          <w:tcPr>
            <w:tcW w:w="1560" w:type="dxa"/>
          </w:tcPr>
          <w:p w14:paraId="5D0E3F61"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Those in need</w:t>
            </w:r>
          </w:p>
        </w:tc>
        <w:tc>
          <w:tcPr>
            <w:tcW w:w="9639" w:type="dxa"/>
          </w:tcPr>
          <w:p w14:paraId="06A2499A" w14:textId="77777777" w:rsidR="004C7724" w:rsidRPr="00185C72" w:rsidRDefault="004C7724" w:rsidP="00FC2AA2">
            <w:pPr>
              <w:rPr>
                <w:rFonts w:ascii="Garamond" w:hAnsi="Garamond"/>
                <w:sz w:val="22"/>
                <w:szCs w:val="22"/>
                <w:lang w:val="en-GB"/>
              </w:rPr>
            </w:pPr>
            <w:r w:rsidRPr="00FC2AA2">
              <w:rPr>
                <w:rFonts w:ascii="Garamond" w:hAnsi="Garamond"/>
                <w:sz w:val="22"/>
                <w:szCs w:val="22"/>
              </w:rPr>
              <w:t>Homestart supporting families under stress</w:t>
            </w:r>
          </w:p>
        </w:tc>
      </w:tr>
      <w:tr w:rsidR="004C7724" w:rsidRPr="00185C72" w14:paraId="39091B5F" w14:textId="77777777" w:rsidTr="009852D7">
        <w:tc>
          <w:tcPr>
            <w:tcW w:w="1560" w:type="dxa"/>
          </w:tcPr>
          <w:p w14:paraId="44D3C770"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Departed</w:t>
            </w:r>
          </w:p>
        </w:tc>
        <w:tc>
          <w:tcPr>
            <w:tcW w:w="9639" w:type="dxa"/>
          </w:tcPr>
          <w:p w14:paraId="0B96F386"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7EC0D86E" w14:textId="77777777" w:rsidTr="009852D7">
        <w:tc>
          <w:tcPr>
            <w:tcW w:w="1560" w:type="dxa"/>
          </w:tcPr>
          <w:p w14:paraId="2D6BCE20"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Year’s Mind</w:t>
            </w:r>
          </w:p>
        </w:tc>
        <w:tc>
          <w:tcPr>
            <w:tcW w:w="9639" w:type="dxa"/>
          </w:tcPr>
          <w:p w14:paraId="1BCF6776" w14:textId="77777777" w:rsidR="004C7724" w:rsidRPr="00185C72" w:rsidRDefault="004C7724" w:rsidP="00FC2AA2">
            <w:pPr>
              <w:rPr>
                <w:rFonts w:ascii="Garamond" w:hAnsi="Garamond"/>
                <w:sz w:val="22"/>
                <w:szCs w:val="22"/>
                <w:lang w:val="en-GB"/>
              </w:rPr>
            </w:pPr>
            <w:r>
              <w:rPr>
                <w:rFonts w:ascii="Garamond" w:hAnsi="Garamond"/>
                <w:sz w:val="22"/>
                <w:szCs w:val="22"/>
                <w:lang w:val="en-GB"/>
              </w:rPr>
              <w:t>/</w:t>
            </w:r>
          </w:p>
        </w:tc>
      </w:tr>
    </w:tbl>
    <w:p w14:paraId="58FE89F5" w14:textId="77777777" w:rsidR="009852D7" w:rsidRDefault="009852D7" w:rsidP="004C7724">
      <w:pPr>
        <w:pStyle w:val="Heading1"/>
        <w:rPr>
          <w:rFonts w:ascii="Garamond" w:hAnsi="Garamond"/>
          <w:sz w:val="22"/>
          <w:szCs w:val="22"/>
        </w:rPr>
      </w:pPr>
    </w:p>
    <w:p w14:paraId="602CF6EF" w14:textId="240E707F" w:rsidR="004C7724" w:rsidRPr="00D5572A" w:rsidRDefault="003E67DF" w:rsidP="004C7724">
      <w:pPr>
        <w:pStyle w:val="Heading1"/>
        <w:rPr>
          <w:rFonts w:ascii="Garamond" w:hAnsi="Garamond"/>
          <w:sz w:val="22"/>
          <w:szCs w:val="22"/>
        </w:rPr>
      </w:pPr>
      <w:r>
        <w:rPr>
          <w:rFonts w:ascii="Garamond" w:hAnsi="Garamond"/>
          <w:sz w:val="22"/>
          <w:szCs w:val="22"/>
        </w:rPr>
        <w:t xml:space="preserve">Tue </w:t>
      </w:r>
      <w:r w:rsidR="004C7724" w:rsidRPr="00D5572A">
        <w:rPr>
          <w:rFonts w:ascii="Garamond" w:hAnsi="Garamond"/>
          <w:sz w:val="22"/>
          <w:szCs w:val="22"/>
        </w:rPr>
        <w:t xml:space="preserve">31st </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9242"/>
      </w:tblGrid>
      <w:tr w:rsidR="004C7724" w:rsidRPr="00185C72" w14:paraId="182DFE09" w14:textId="77777777" w:rsidTr="009852D7">
        <w:tc>
          <w:tcPr>
            <w:tcW w:w="1957" w:type="dxa"/>
          </w:tcPr>
          <w:p w14:paraId="380A1C12"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Collect</w:t>
            </w:r>
          </w:p>
        </w:tc>
        <w:tc>
          <w:tcPr>
            <w:tcW w:w="9242" w:type="dxa"/>
          </w:tcPr>
          <w:p w14:paraId="76E3B1EE" w14:textId="76AE266C" w:rsidR="004C7724" w:rsidRPr="00185C72" w:rsidRDefault="003E67DF" w:rsidP="00FC2AA2">
            <w:pPr>
              <w:pStyle w:val="Heading1"/>
              <w:rPr>
                <w:rFonts w:ascii="Garamond" w:hAnsi="Garamond"/>
                <w:b w:val="0"/>
                <w:bCs/>
                <w:sz w:val="22"/>
                <w:szCs w:val="22"/>
              </w:rPr>
            </w:pPr>
            <w:r>
              <w:rPr>
                <w:rFonts w:ascii="Garamond" w:hAnsi="Garamond"/>
                <w:b w:val="0"/>
                <w:bCs/>
                <w:sz w:val="22"/>
                <w:szCs w:val="22"/>
              </w:rPr>
              <w:t>Fifth Sunday of Lent</w:t>
            </w:r>
          </w:p>
        </w:tc>
      </w:tr>
      <w:tr w:rsidR="004C7724" w:rsidRPr="00185C72" w14:paraId="6A048327" w14:textId="77777777" w:rsidTr="009852D7">
        <w:tc>
          <w:tcPr>
            <w:tcW w:w="1957" w:type="dxa"/>
          </w:tcPr>
          <w:p w14:paraId="37775B70"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Church</w:t>
            </w:r>
          </w:p>
        </w:tc>
        <w:tc>
          <w:tcPr>
            <w:tcW w:w="9242" w:type="dxa"/>
          </w:tcPr>
          <w:p w14:paraId="78FBAC0E" w14:textId="5A8E11AC" w:rsidR="004C7724" w:rsidRPr="003E67DF" w:rsidRDefault="003E67DF" w:rsidP="009852D7">
            <w:pPr>
              <w:tabs>
                <w:tab w:val="left" w:pos="709"/>
              </w:tabs>
              <w:rPr>
                <w:rFonts w:ascii="Garamond" w:hAnsi="Garamond"/>
                <w:sz w:val="22"/>
                <w:szCs w:val="22"/>
              </w:rPr>
            </w:pPr>
            <w:r w:rsidRPr="003E67DF">
              <w:rPr>
                <w:rFonts w:ascii="Garamond" w:hAnsi="Garamond"/>
                <w:sz w:val="22"/>
                <w:szCs w:val="22"/>
              </w:rPr>
              <w:t>Mbeere (Kenya) The Right Revd Moses Masamba Nthukah</w:t>
            </w:r>
            <w:r w:rsidR="009852D7">
              <w:rPr>
                <w:rFonts w:ascii="Garamond" w:hAnsi="Garamond"/>
                <w:sz w:val="22"/>
                <w:szCs w:val="22"/>
              </w:rPr>
              <w:t xml:space="preserve">. </w:t>
            </w:r>
            <w:r w:rsidRPr="003E67DF">
              <w:rPr>
                <w:rFonts w:ascii="Garamond" w:hAnsi="Garamond"/>
                <w:sz w:val="22"/>
                <w:szCs w:val="22"/>
              </w:rPr>
              <w:t>Wellington (Aotearoa NZ &amp; Polynesia) The Right Revd Justin Duckworth</w:t>
            </w:r>
            <w:r w:rsidR="009852D7">
              <w:rPr>
                <w:rFonts w:ascii="Garamond" w:hAnsi="Garamond"/>
                <w:sz w:val="22"/>
                <w:szCs w:val="22"/>
              </w:rPr>
              <w:t xml:space="preserve">. </w:t>
            </w:r>
            <w:r w:rsidRPr="003E67DF">
              <w:rPr>
                <w:rFonts w:ascii="Garamond" w:hAnsi="Garamond"/>
                <w:sz w:val="22"/>
                <w:szCs w:val="22"/>
              </w:rPr>
              <w:t>Idah (Nigeria) The Right Revd Joseph Musa</w:t>
            </w:r>
          </w:p>
        </w:tc>
      </w:tr>
      <w:tr w:rsidR="004C7724" w:rsidRPr="00185C72" w14:paraId="51068EDE" w14:textId="77777777" w:rsidTr="009852D7">
        <w:tc>
          <w:tcPr>
            <w:tcW w:w="1957" w:type="dxa"/>
          </w:tcPr>
          <w:p w14:paraId="4A2868ED"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Diocese</w:t>
            </w:r>
          </w:p>
        </w:tc>
        <w:tc>
          <w:tcPr>
            <w:tcW w:w="9242" w:type="dxa"/>
          </w:tcPr>
          <w:p w14:paraId="0B4E2C4F" w14:textId="4B119B59" w:rsidR="004C7724" w:rsidRPr="00185C72" w:rsidRDefault="003E67DF" w:rsidP="00FC2AA2">
            <w:pPr>
              <w:rPr>
                <w:rFonts w:ascii="Garamond" w:hAnsi="Garamond"/>
                <w:sz w:val="22"/>
                <w:szCs w:val="22"/>
                <w:lang w:val="en-GB"/>
              </w:rPr>
            </w:pPr>
            <w:r w:rsidRPr="003E67DF">
              <w:rPr>
                <w:rFonts w:ascii="Garamond" w:hAnsi="Garamond"/>
                <w:sz w:val="22"/>
                <w:szCs w:val="22"/>
              </w:rPr>
              <w:t xml:space="preserve">Chanctonbury:  James di Castiglione, </w:t>
            </w:r>
            <w:r>
              <w:rPr>
                <w:rFonts w:ascii="Garamond" w:hAnsi="Garamond"/>
                <w:sz w:val="22"/>
                <w:szCs w:val="22"/>
              </w:rPr>
              <w:t>incumbent</w:t>
            </w:r>
            <w:r w:rsidRPr="003E67DF">
              <w:rPr>
                <w:rFonts w:ascii="Garamond" w:hAnsi="Garamond"/>
                <w:sz w:val="22"/>
                <w:szCs w:val="22"/>
              </w:rPr>
              <w:t xml:space="preserve">; James Waddell, </w:t>
            </w:r>
            <w:r>
              <w:rPr>
                <w:rFonts w:ascii="Garamond" w:hAnsi="Garamond"/>
                <w:sz w:val="22"/>
                <w:szCs w:val="22"/>
              </w:rPr>
              <w:t>a</w:t>
            </w:r>
            <w:r w:rsidRPr="003E67DF">
              <w:rPr>
                <w:rFonts w:ascii="Garamond" w:hAnsi="Garamond"/>
                <w:sz w:val="22"/>
                <w:szCs w:val="22"/>
              </w:rPr>
              <w:t>ssoc</w:t>
            </w:r>
            <w:r>
              <w:rPr>
                <w:rFonts w:ascii="Garamond" w:hAnsi="Garamond"/>
                <w:sz w:val="22"/>
                <w:szCs w:val="22"/>
              </w:rPr>
              <w:t xml:space="preserve">iate vicar; </w:t>
            </w:r>
            <w:r w:rsidRPr="003E67DF">
              <w:rPr>
                <w:rFonts w:ascii="Garamond" w:hAnsi="Garamond"/>
                <w:sz w:val="22"/>
                <w:szCs w:val="22"/>
              </w:rPr>
              <w:t xml:space="preserve">Ed Quibell, </w:t>
            </w:r>
            <w:r>
              <w:rPr>
                <w:rFonts w:ascii="Garamond" w:hAnsi="Garamond"/>
                <w:sz w:val="22"/>
                <w:szCs w:val="22"/>
              </w:rPr>
              <w:t>a</w:t>
            </w:r>
            <w:r w:rsidRPr="003E67DF">
              <w:rPr>
                <w:rFonts w:ascii="Garamond" w:hAnsi="Garamond"/>
                <w:sz w:val="22"/>
                <w:szCs w:val="22"/>
              </w:rPr>
              <w:t>ss</w:t>
            </w:r>
            <w:r>
              <w:rPr>
                <w:rFonts w:ascii="Garamond" w:hAnsi="Garamond"/>
                <w:sz w:val="22"/>
                <w:szCs w:val="22"/>
              </w:rPr>
              <w:t xml:space="preserve">istant curate. </w:t>
            </w:r>
            <w:r w:rsidRPr="003E67DF">
              <w:rPr>
                <w:rFonts w:ascii="Garamond" w:hAnsi="Garamond"/>
                <w:sz w:val="22"/>
                <w:szCs w:val="22"/>
              </w:rPr>
              <w:t>A</w:t>
            </w:r>
            <w:r w:rsidR="009852D7">
              <w:rPr>
                <w:rFonts w:ascii="Garamond" w:hAnsi="Garamond"/>
                <w:sz w:val="22"/>
                <w:szCs w:val="22"/>
              </w:rPr>
              <w:t xml:space="preserve">shington </w:t>
            </w:r>
            <w:r w:rsidRPr="003E67DF">
              <w:rPr>
                <w:rFonts w:ascii="Garamond" w:hAnsi="Garamond"/>
                <w:sz w:val="22"/>
                <w:szCs w:val="22"/>
              </w:rPr>
              <w:t>CE F</w:t>
            </w:r>
            <w:r w:rsidR="009852D7">
              <w:rPr>
                <w:rFonts w:ascii="Garamond" w:hAnsi="Garamond"/>
                <w:sz w:val="22"/>
                <w:szCs w:val="22"/>
              </w:rPr>
              <w:t>irst</w:t>
            </w:r>
            <w:r w:rsidRPr="003E67DF">
              <w:rPr>
                <w:rFonts w:ascii="Garamond" w:hAnsi="Garamond"/>
                <w:sz w:val="22"/>
                <w:szCs w:val="22"/>
              </w:rPr>
              <w:t xml:space="preserve"> S</w:t>
            </w:r>
            <w:r w:rsidR="009852D7">
              <w:rPr>
                <w:rFonts w:ascii="Garamond" w:hAnsi="Garamond"/>
                <w:sz w:val="22"/>
                <w:szCs w:val="22"/>
              </w:rPr>
              <w:t>chool</w:t>
            </w:r>
            <w:r w:rsidRPr="003E67DF">
              <w:rPr>
                <w:rFonts w:ascii="Garamond" w:hAnsi="Garamond"/>
                <w:sz w:val="22"/>
                <w:szCs w:val="22"/>
              </w:rPr>
              <w:t xml:space="preserve">: Pip Fairweather, </w:t>
            </w:r>
            <w:r>
              <w:rPr>
                <w:rFonts w:ascii="Garamond" w:hAnsi="Garamond"/>
                <w:sz w:val="22"/>
                <w:szCs w:val="22"/>
              </w:rPr>
              <w:t>head teacher</w:t>
            </w:r>
            <w:r w:rsidRPr="003E67DF">
              <w:rPr>
                <w:rFonts w:ascii="Garamond" w:hAnsi="Garamond"/>
                <w:sz w:val="22"/>
                <w:szCs w:val="22"/>
              </w:rPr>
              <w:t xml:space="preserve">;  Marc Bunce, </w:t>
            </w:r>
            <w:r>
              <w:rPr>
                <w:rFonts w:ascii="Garamond" w:hAnsi="Garamond"/>
                <w:sz w:val="22"/>
                <w:szCs w:val="22"/>
              </w:rPr>
              <w:t xml:space="preserve">chair of governors. </w:t>
            </w:r>
            <w:r w:rsidRPr="003E67DF">
              <w:rPr>
                <w:rFonts w:ascii="Garamond" w:hAnsi="Garamond"/>
                <w:sz w:val="22"/>
                <w:szCs w:val="22"/>
              </w:rPr>
              <w:t>S</w:t>
            </w:r>
            <w:r w:rsidR="009852D7">
              <w:rPr>
                <w:rFonts w:ascii="Garamond" w:hAnsi="Garamond"/>
                <w:sz w:val="22"/>
                <w:szCs w:val="22"/>
              </w:rPr>
              <w:t>t</w:t>
            </w:r>
            <w:r w:rsidRPr="003E67DF">
              <w:rPr>
                <w:rFonts w:ascii="Garamond" w:hAnsi="Garamond"/>
                <w:sz w:val="22"/>
                <w:szCs w:val="22"/>
              </w:rPr>
              <w:t xml:space="preserve"> M</w:t>
            </w:r>
            <w:r w:rsidR="009852D7">
              <w:rPr>
                <w:rFonts w:ascii="Garamond" w:hAnsi="Garamond"/>
                <w:sz w:val="22"/>
                <w:szCs w:val="22"/>
              </w:rPr>
              <w:t>ary’s</w:t>
            </w:r>
            <w:r w:rsidRPr="003E67DF">
              <w:rPr>
                <w:rFonts w:ascii="Garamond" w:hAnsi="Garamond"/>
                <w:sz w:val="22"/>
                <w:szCs w:val="22"/>
              </w:rPr>
              <w:t xml:space="preserve"> CE F</w:t>
            </w:r>
            <w:r w:rsidR="009852D7">
              <w:rPr>
                <w:rFonts w:ascii="Garamond" w:hAnsi="Garamond"/>
                <w:sz w:val="22"/>
                <w:szCs w:val="22"/>
              </w:rPr>
              <w:t>irst</w:t>
            </w:r>
            <w:r w:rsidRPr="003E67DF">
              <w:rPr>
                <w:rFonts w:ascii="Garamond" w:hAnsi="Garamond"/>
                <w:sz w:val="22"/>
                <w:szCs w:val="22"/>
              </w:rPr>
              <w:t xml:space="preserve"> S</w:t>
            </w:r>
            <w:r w:rsidR="009852D7">
              <w:rPr>
                <w:rFonts w:ascii="Garamond" w:hAnsi="Garamond"/>
                <w:sz w:val="22"/>
                <w:szCs w:val="22"/>
              </w:rPr>
              <w:t>chool</w:t>
            </w:r>
            <w:r w:rsidRPr="003E67DF">
              <w:rPr>
                <w:rFonts w:ascii="Garamond" w:hAnsi="Garamond"/>
                <w:sz w:val="22"/>
                <w:szCs w:val="22"/>
              </w:rPr>
              <w:t xml:space="preserve">: Keeley Houston, </w:t>
            </w:r>
            <w:r>
              <w:rPr>
                <w:rFonts w:ascii="Garamond" w:hAnsi="Garamond"/>
                <w:sz w:val="22"/>
                <w:szCs w:val="22"/>
              </w:rPr>
              <w:t>head teacher</w:t>
            </w:r>
            <w:r w:rsidRPr="003E67DF">
              <w:rPr>
                <w:rFonts w:ascii="Garamond" w:hAnsi="Garamond"/>
                <w:sz w:val="22"/>
                <w:szCs w:val="22"/>
              </w:rPr>
              <w:t xml:space="preserve">; Jane Craig, </w:t>
            </w:r>
            <w:r>
              <w:rPr>
                <w:rFonts w:ascii="Garamond" w:hAnsi="Garamond"/>
                <w:sz w:val="22"/>
                <w:szCs w:val="22"/>
              </w:rPr>
              <w:t>chair of governors</w:t>
            </w:r>
          </w:p>
        </w:tc>
      </w:tr>
      <w:tr w:rsidR="004C7724" w:rsidRPr="00185C72" w14:paraId="35CC5A00" w14:textId="77777777" w:rsidTr="009852D7">
        <w:tc>
          <w:tcPr>
            <w:tcW w:w="1957" w:type="dxa"/>
          </w:tcPr>
          <w:p w14:paraId="03A3AF06"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National</w:t>
            </w:r>
          </w:p>
        </w:tc>
        <w:tc>
          <w:tcPr>
            <w:tcW w:w="9242" w:type="dxa"/>
          </w:tcPr>
          <w:p w14:paraId="397E1A86" w14:textId="77777777" w:rsidR="004C7724" w:rsidRPr="00185C72" w:rsidRDefault="004C7724" w:rsidP="00FC2AA2">
            <w:pPr>
              <w:rPr>
                <w:rFonts w:ascii="Garamond" w:hAnsi="Garamond"/>
                <w:sz w:val="22"/>
                <w:szCs w:val="22"/>
                <w:lang w:val="en-GB"/>
              </w:rPr>
            </w:pPr>
            <w:r w:rsidRPr="00FC2AA2">
              <w:rPr>
                <w:rFonts w:ascii="Garamond" w:hAnsi="Garamond"/>
                <w:sz w:val="22"/>
                <w:szCs w:val="22"/>
              </w:rPr>
              <w:t>The Equality and Human Rights Commission</w:t>
            </w:r>
          </w:p>
        </w:tc>
      </w:tr>
      <w:tr w:rsidR="004C7724" w:rsidRPr="00185C72" w14:paraId="3942C4B5" w14:textId="77777777" w:rsidTr="009852D7">
        <w:tc>
          <w:tcPr>
            <w:tcW w:w="1957" w:type="dxa"/>
          </w:tcPr>
          <w:p w14:paraId="7BA58B3C"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Local</w:t>
            </w:r>
          </w:p>
        </w:tc>
        <w:tc>
          <w:tcPr>
            <w:tcW w:w="9242" w:type="dxa"/>
          </w:tcPr>
          <w:p w14:paraId="18DB89D1" w14:textId="77777777" w:rsidR="004C7724" w:rsidRPr="00185C72" w:rsidRDefault="004C7724" w:rsidP="00FC2AA2">
            <w:pPr>
              <w:rPr>
                <w:rFonts w:ascii="Garamond" w:hAnsi="Garamond"/>
                <w:sz w:val="22"/>
                <w:szCs w:val="22"/>
              </w:rPr>
            </w:pPr>
            <w:r w:rsidRPr="00FC2AA2">
              <w:rPr>
                <w:rFonts w:ascii="Garamond" w:hAnsi="Garamond"/>
                <w:sz w:val="22"/>
                <w:szCs w:val="22"/>
              </w:rPr>
              <w:t>Church House Hove and those who work for the diocese there</w:t>
            </w:r>
          </w:p>
        </w:tc>
      </w:tr>
      <w:tr w:rsidR="004C7724" w:rsidRPr="00185C72" w14:paraId="4ED8D833" w14:textId="77777777" w:rsidTr="009852D7">
        <w:tc>
          <w:tcPr>
            <w:tcW w:w="1957" w:type="dxa"/>
          </w:tcPr>
          <w:p w14:paraId="51812CEB"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Sick</w:t>
            </w:r>
          </w:p>
        </w:tc>
        <w:tc>
          <w:tcPr>
            <w:tcW w:w="9242" w:type="dxa"/>
          </w:tcPr>
          <w:p w14:paraId="63A5130D"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392670B7" w14:textId="77777777" w:rsidTr="009852D7">
        <w:tc>
          <w:tcPr>
            <w:tcW w:w="1957" w:type="dxa"/>
          </w:tcPr>
          <w:p w14:paraId="6FEB0DBE"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Those in need</w:t>
            </w:r>
          </w:p>
        </w:tc>
        <w:tc>
          <w:tcPr>
            <w:tcW w:w="9242" w:type="dxa"/>
          </w:tcPr>
          <w:p w14:paraId="277B1D79" w14:textId="77777777" w:rsidR="004C7724" w:rsidRPr="00185C72" w:rsidRDefault="004C7724" w:rsidP="00FC2AA2">
            <w:pPr>
              <w:rPr>
                <w:rFonts w:ascii="Garamond" w:hAnsi="Garamond"/>
                <w:sz w:val="22"/>
                <w:szCs w:val="22"/>
                <w:lang w:val="en-GB"/>
              </w:rPr>
            </w:pPr>
            <w:r w:rsidRPr="00FC2AA2">
              <w:rPr>
                <w:rFonts w:ascii="Garamond" w:hAnsi="Garamond"/>
                <w:sz w:val="22"/>
                <w:szCs w:val="22"/>
              </w:rPr>
              <w:t>Those travelling and all in danger</w:t>
            </w:r>
          </w:p>
        </w:tc>
      </w:tr>
      <w:tr w:rsidR="004C7724" w:rsidRPr="00185C72" w14:paraId="1BED3D3F" w14:textId="77777777" w:rsidTr="009852D7">
        <w:tc>
          <w:tcPr>
            <w:tcW w:w="1957" w:type="dxa"/>
          </w:tcPr>
          <w:p w14:paraId="12BEFA72"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Departed</w:t>
            </w:r>
          </w:p>
        </w:tc>
        <w:tc>
          <w:tcPr>
            <w:tcW w:w="9242" w:type="dxa"/>
          </w:tcPr>
          <w:p w14:paraId="439A9259"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 xml:space="preserve">List </w:t>
            </w:r>
          </w:p>
        </w:tc>
      </w:tr>
      <w:tr w:rsidR="004C7724" w:rsidRPr="00185C72" w14:paraId="40BE96EC" w14:textId="77777777" w:rsidTr="009852D7">
        <w:tc>
          <w:tcPr>
            <w:tcW w:w="1957" w:type="dxa"/>
          </w:tcPr>
          <w:p w14:paraId="7753565A" w14:textId="77777777" w:rsidR="004C7724" w:rsidRPr="00185C72" w:rsidRDefault="004C7724" w:rsidP="00FC2AA2">
            <w:pPr>
              <w:rPr>
                <w:rFonts w:ascii="Garamond" w:hAnsi="Garamond"/>
                <w:sz w:val="22"/>
                <w:szCs w:val="22"/>
                <w:lang w:val="en-GB"/>
              </w:rPr>
            </w:pPr>
            <w:r w:rsidRPr="00185C72">
              <w:rPr>
                <w:rFonts w:ascii="Garamond" w:hAnsi="Garamond"/>
                <w:sz w:val="22"/>
                <w:szCs w:val="22"/>
                <w:lang w:val="en-GB"/>
              </w:rPr>
              <w:t>Year’s Mind</w:t>
            </w:r>
          </w:p>
        </w:tc>
        <w:tc>
          <w:tcPr>
            <w:tcW w:w="9242" w:type="dxa"/>
          </w:tcPr>
          <w:p w14:paraId="5324AAF0" w14:textId="5CFD5EB6" w:rsidR="004C7724" w:rsidRPr="00185C72" w:rsidRDefault="00EF24D5" w:rsidP="00FC2AA2">
            <w:pPr>
              <w:rPr>
                <w:rFonts w:ascii="Garamond" w:hAnsi="Garamond"/>
                <w:sz w:val="22"/>
                <w:szCs w:val="22"/>
                <w:lang w:val="en-GB"/>
              </w:rPr>
            </w:pPr>
            <w:r w:rsidRPr="00EF24D5">
              <w:rPr>
                <w:rFonts w:ascii="Garamond" w:hAnsi="Garamond"/>
                <w:sz w:val="22"/>
                <w:szCs w:val="22"/>
                <w:lang w:val="en-GB"/>
              </w:rPr>
              <w:t>John Norman Davidson KELLY (1997). Prebendary of Wightring 1948-1964. Prebendary of Highleigh 1964-1993.</w:t>
            </w:r>
          </w:p>
        </w:tc>
      </w:tr>
    </w:tbl>
    <w:p w14:paraId="1CA74C11" w14:textId="05B53080" w:rsidR="000E7381" w:rsidRPr="00185C72" w:rsidRDefault="003E67DF" w:rsidP="00185C72">
      <w:pPr>
        <w:pStyle w:val="Heading1"/>
        <w:rPr>
          <w:rFonts w:ascii="Garamond" w:hAnsi="Garamond"/>
          <w:sz w:val="22"/>
          <w:szCs w:val="22"/>
        </w:rPr>
      </w:pPr>
      <w:r>
        <w:rPr>
          <w:rFonts w:ascii="Garamond" w:hAnsi="Garamond"/>
          <w:sz w:val="22"/>
          <w:szCs w:val="22"/>
        </w:rPr>
        <w:lastRenderedPageBreak/>
        <w:t xml:space="preserve">Wed </w:t>
      </w:r>
      <w:r w:rsidR="00185C72" w:rsidRPr="00185C72">
        <w:rPr>
          <w:rFonts w:ascii="Garamond" w:hAnsi="Garamond"/>
          <w:sz w:val="22"/>
          <w:szCs w:val="22"/>
        </w:rPr>
        <w:t xml:space="preserve">1st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601D54" w:rsidRPr="00185C72" w14:paraId="7961BA1E" w14:textId="77777777" w:rsidTr="00185C72">
        <w:tc>
          <w:tcPr>
            <w:tcW w:w="1526" w:type="dxa"/>
          </w:tcPr>
          <w:p w14:paraId="591DF859"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Collect</w:t>
            </w:r>
          </w:p>
        </w:tc>
        <w:tc>
          <w:tcPr>
            <w:tcW w:w="8363" w:type="dxa"/>
          </w:tcPr>
          <w:p w14:paraId="6DCD55CE" w14:textId="1204ED8E" w:rsidR="002543DD" w:rsidRPr="003E67DF" w:rsidRDefault="003E67DF" w:rsidP="00C85BDB">
            <w:pPr>
              <w:rPr>
                <w:rFonts w:ascii="Garamond" w:hAnsi="Garamond"/>
                <w:sz w:val="22"/>
                <w:szCs w:val="22"/>
                <w:lang w:val="en-GB"/>
              </w:rPr>
            </w:pPr>
            <w:r w:rsidRPr="003E67DF">
              <w:rPr>
                <w:rFonts w:ascii="Garamond" w:hAnsi="Garamond"/>
                <w:sz w:val="22"/>
                <w:szCs w:val="22"/>
              </w:rPr>
              <w:t>Fifth Sunday of Lent</w:t>
            </w:r>
          </w:p>
        </w:tc>
      </w:tr>
      <w:tr w:rsidR="00601D54" w:rsidRPr="00185C72" w14:paraId="4ED1EBA6" w14:textId="77777777" w:rsidTr="00185C72">
        <w:tc>
          <w:tcPr>
            <w:tcW w:w="1526" w:type="dxa"/>
          </w:tcPr>
          <w:p w14:paraId="352DFB86"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Church</w:t>
            </w:r>
          </w:p>
        </w:tc>
        <w:tc>
          <w:tcPr>
            <w:tcW w:w="8363" w:type="dxa"/>
          </w:tcPr>
          <w:p w14:paraId="7394CB5A" w14:textId="77777777" w:rsidR="009522D2" w:rsidRPr="009522D2" w:rsidRDefault="009522D2" w:rsidP="009522D2">
            <w:pPr>
              <w:rPr>
                <w:rFonts w:ascii="Garamond" w:hAnsi="Garamond"/>
                <w:sz w:val="22"/>
                <w:szCs w:val="22"/>
              </w:rPr>
            </w:pPr>
            <w:r w:rsidRPr="009522D2">
              <w:rPr>
                <w:rFonts w:ascii="Garamond" w:hAnsi="Garamond"/>
                <w:sz w:val="22"/>
                <w:szCs w:val="22"/>
              </w:rPr>
              <w:t>Mbhashe (Southern Africa) The Rt Revd Elliot Williams</w:t>
            </w:r>
          </w:p>
          <w:p w14:paraId="40170970" w14:textId="6D4E01E3" w:rsidR="00542BE9" w:rsidRPr="009522D2" w:rsidRDefault="009522D2" w:rsidP="009522D2">
            <w:pPr>
              <w:tabs>
                <w:tab w:val="left" w:pos="709"/>
              </w:tabs>
              <w:rPr>
                <w:rFonts w:ascii="Garamond" w:hAnsi="Garamond"/>
                <w:sz w:val="22"/>
                <w:szCs w:val="22"/>
              </w:rPr>
            </w:pPr>
            <w:r w:rsidRPr="009522D2">
              <w:rPr>
                <w:rFonts w:ascii="Garamond" w:hAnsi="Garamond"/>
                <w:sz w:val="22"/>
                <w:szCs w:val="22"/>
              </w:rPr>
              <w:t xml:space="preserve">Wernyol (South Sudan) The Rt Revd Gabriel Kuol Garang </w:t>
            </w:r>
          </w:p>
        </w:tc>
      </w:tr>
      <w:tr w:rsidR="00601D54" w:rsidRPr="00185C72" w14:paraId="3AD27464" w14:textId="77777777" w:rsidTr="00185C72">
        <w:tc>
          <w:tcPr>
            <w:tcW w:w="1526" w:type="dxa"/>
          </w:tcPr>
          <w:p w14:paraId="664A109A" w14:textId="77777777" w:rsidR="00292137" w:rsidRPr="00185C72" w:rsidRDefault="00292137" w:rsidP="00377E8C">
            <w:pPr>
              <w:rPr>
                <w:rFonts w:ascii="Garamond" w:hAnsi="Garamond"/>
                <w:sz w:val="22"/>
                <w:szCs w:val="22"/>
                <w:lang w:val="en-GB"/>
              </w:rPr>
            </w:pPr>
            <w:r w:rsidRPr="00185C72">
              <w:rPr>
                <w:rFonts w:ascii="Garamond" w:hAnsi="Garamond"/>
                <w:sz w:val="22"/>
                <w:szCs w:val="22"/>
                <w:lang w:val="en-GB"/>
              </w:rPr>
              <w:t>Diocese</w:t>
            </w:r>
          </w:p>
        </w:tc>
        <w:tc>
          <w:tcPr>
            <w:tcW w:w="8363" w:type="dxa"/>
          </w:tcPr>
          <w:p w14:paraId="426BC0DB" w14:textId="4572BFAD" w:rsidR="00292137" w:rsidRPr="009522D2" w:rsidRDefault="009522D2" w:rsidP="009522D2">
            <w:pPr>
              <w:tabs>
                <w:tab w:val="left" w:pos="709"/>
              </w:tabs>
              <w:rPr>
                <w:rFonts w:ascii="Garamond" w:hAnsi="Garamond"/>
                <w:sz w:val="22"/>
                <w:szCs w:val="22"/>
              </w:rPr>
            </w:pPr>
            <w:r w:rsidRPr="009522D2">
              <w:rPr>
                <w:rFonts w:ascii="Garamond" w:hAnsi="Garamond"/>
                <w:sz w:val="22"/>
                <w:szCs w:val="22"/>
              </w:rPr>
              <w:t>B</w:t>
            </w:r>
            <w:r>
              <w:rPr>
                <w:rFonts w:ascii="Garamond" w:hAnsi="Garamond"/>
                <w:sz w:val="22"/>
                <w:szCs w:val="22"/>
              </w:rPr>
              <w:t>eeding</w:t>
            </w:r>
            <w:r w:rsidRPr="009522D2">
              <w:rPr>
                <w:rFonts w:ascii="Garamond" w:hAnsi="Garamond"/>
                <w:sz w:val="22"/>
                <w:szCs w:val="22"/>
              </w:rPr>
              <w:t xml:space="preserve"> and B</w:t>
            </w:r>
            <w:r>
              <w:rPr>
                <w:rFonts w:ascii="Garamond" w:hAnsi="Garamond"/>
                <w:sz w:val="22"/>
                <w:szCs w:val="22"/>
              </w:rPr>
              <w:t>ramber</w:t>
            </w:r>
            <w:r w:rsidRPr="009522D2">
              <w:rPr>
                <w:rFonts w:ascii="Garamond" w:hAnsi="Garamond"/>
                <w:sz w:val="22"/>
                <w:szCs w:val="22"/>
              </w:rPr>
              <w:t xml:space="preserve"> with B</w:t>
            </w:r>
            <w:r>
              <w:rPr>
                <w:rFonts w:ascii="Garamond" w:hAnsi="Garamond"/>
                <w:sz w:val="22"/>
                <w:szCs w:val="22"/>
              </w:rPr>
              <w:t>otolphs</w:t>
            </w:r>
            <w:r w:rsidRPr="009522D2">
              <w:rPr>
                <w:rFonts w:ascii="Garamond" w:hAnsi="Garamond"/>
                <w:sz w:val="22"/>
                <w:szCs w:val="22"/>
              </w:rPr>
              <w:t xml:space="preserve">: Emma Graeme, </w:t>
            </w:r>
            <w:r>
              <w:rPr>
                <w:rFonts w:ascii="Garamond" w:hAnsi="Garamond"/>
                <w:sz w:val="22"/>
                <w:szCs w:val="22"/>
              </w:rPr>
              <w:t>incumbent</w:t>
            </w:r>
            <w:r w:rsidRPr="009522D2">
              <w:rPr>
                <w:rFonts w:ascii="Garamond" w:hAnsi="Garamond"/>
                <w:sz w:val="22"/>
                <w:szCs w:val="22"/>
              </w:rPr>
              <w:t xml:space="preserve">;  Shirley Tupper, </w:t>
            </w:r>
            <w:r>
              <w:rPr>
                <w:rFonts w:ascii="Garamond" w:hAnsi="Garamond"/>
                <w:sz w:val="22"/>
                <w:szCs w:val="22"/>
              </w:rPr>
              <w:t>assistant curate</w:t>
            </w:r>
          </w:p>
        </w:tc>
      </w:tr>
      <w:tr w:rsidR="00601D54" w:rsidRPr="00185C72" w14:paraId="39089CED" w14:textId="77777777" w:rsidTr="00185C72">
        <w:tc>
          <w:tcPr>
            <w:tcW w:w="1526" w:type="dxa"/>
          </w:tcPr>
          <w:p w14:paraId="36C7EA35" w14:textId="77777777" w:rsidR="00842693" w:rsidRPr="00185C72" w:rsidRDefault="00842693">
            <w:pPr>
              <w:rPr>
                <w:rFonts w:ascii="Garamond" w:hAnsi="Garamond"/>
                <w:sz w:val="22"/>
                <w:szCs w:val="22"/>
                <w:lang w:val="en-GB"/>
              </w:rPr>
            </w:pPr>
            <w:r w:rsidRPr="00185C72">
              <w:rPr>
                <w:rFonts w:ascii="Garamond" w:hAnsi="Garamond"/>
                <w:sz w:val="22"/>
                <w:szCs w:val="22"/>
                <w:lang w:val="en-GB"/>
              </w:rPr>
              <w:t>National</w:t>
            </w:r>
          </w:p>
        </w:tc>
        <w:tc>
          <w:tcPr>
            <w:tcW w:w="8363" w:type="dxa"/>
          </w:tcPr>
          <w:p w14:paraId="2E70D0D7" w14:textId="00768650" w:rsidR="00842693" w:rsidRPr="00185C72" w:rsidRDefault="00185C72" w:rsidP="00D271E0">
            <w:pPr>
              <w:rPr>
                <w:rFonts w:ascii="Garamond" w:hAnsi="Garamond"/>
                <w:sz w:val="22"/>
                <w:szCs w:val="22"/>
                <w:lang w:val="en-GB"/>
              </w:rPr>
            </w:pPr>
            <w:r w:rsidRPr="00185C72">
              <w:rPr>
                <w:rFonts w:ascii="Garamond" w:hAnsi="Garamond"/>
                <w:sz w:val="22"/>
                <w:szCs w:val="22"/>
              </w:rPr>
              <w:t>The Royal Family</w:t>
            </w:r>
          </w:p>
        </w:tc>
      </w:tr>
      <w:tr w:rsidR="00601D54" w:rsidRPr="00185C72" w14:paraId="275A77BE" w14:textId="77777777" w:rsidTr="00185C72">
        <w:tc>
          <w:tcPr>
            <w:tcW w:w="1526" w:type="dxa"/>
          </w:tcPr>
          <w:p w14:paraId="1A78FB41" w14:textId="77777777" w:rsidR="00842693" w:rsidRPr="00185C72" w:rsidRDefault="00842693">
            <w:pPr>
              <w:rPr>
                <w:rFonts w:ascii="Garamond" w:hAnsi="Garamond"/>
                <w:sz w:val="22"/>
                <w:szCs w:val="22"/>
                <w:lang w:val="en-GB"/>
              </w:rPr>
            </w:pPr>
            <w:r w:rsidRPr="00185C72">
              <w:rPr>
                <w:rFonts w:ascii="Garamond" w:hAnsi="Garamond"/>
                <w:sz w:val="22"/>
                <w:szCs w:val="22"/>
                <w:lang w:val="en-GB"/>
              </w:rPr>
              <w:t>Local</w:t>
            </w:r>
          </w:p>
        </w:tc>
        <w:tc>
          <w:tcPr>
            <w:tcW w:w="8363" w:type="dxa"/>
          </w:tcPr>
          <w:p w14:paraId="2E4BA735" w14:textId="558B7723" w:rsidR="00842693" w:rsidRPr="00185C72" w:rsidRDefault="00185C72" w:rsidP="00D271E0">
            <w:pPr>
              <w:rPr>
                <w:rFonts w:ascii="Garamond" w:hAnsi="Garamond"/>
                <w:sz w:val="22"/>
                <w:szCs w:val="22"/>
                <w:lang w:val="en-GB"/>
              </w:rPr>
            </w:pPr>
            <w:r w:rsidRPr="00185C72">
              <w:rPr>
                <w:rFonts w:ascii="Garamond" w:hAnsi="Garamond"/>
                <w:sz w:val="22"/>
                <w:szCs w:val="22"/>
              </w:rPr>
              <w:t>The Prebendal School; the Cathedral Choir and Organists</w:t>
            </w:r>
          </w:p>
        </w:tc>
      </w:tr>
      <w:tr w:rsidR="00601D54" w:rsidRPr="00185C72" w14:paraId="058B2E89" w14:textId="77777777" w:rsidTr="00185C72">
        <w:tc>
          <w:tcPr>
            <w:tcW w:w="1526" w:type="dxa"/>
          </w:tcPr>
          <w:p w14:paraId="54B0858B" w14:textId="77777777" w:rsidR="00842693" w:rsidRPr="00185C72" w:rsidRDefault="00842693">
            <w:pPr>
              <w:rPr>
                <w:rFonts w:ascii="Garamond" w:hAnsi="Garamond"/>
                <w:sz w:val="22"/>
                <w:szCs w:val="22"/>
                <w:lang w:val="en-GB"/>
              </w:rPr>
            </w:pPr>
            <w:r w:rsidRPr="00185C72">
              <w:rPr>
                <w:rFonts w:ascii="Garamond" w:hAnsi="Garamond"/>
                <w:sz w:val="22"/>
                <w:szCs w:val="22"/>
                <w:lang w:val="en-GB"/>
              </w:rPr>
              <w:t>Sick</w:t>
            </w:r>
          </w:p>
        </w:tc>
        <w:tc>
          <w:tcPr>
            <w:tcW w:w="8363" w:type="dxa"/>
          </w:tcPr>
          <w:p w14:paraId="13001751" w14:textId="77777777" w:rsidR="00842693" w:rsidRPr="00185C72" w:rsidRDefault="00842693" w:rsidP="00D271E0">
            <w:pPr>
              <w:rPr>
                <w:rFonts w:ascii="Garamond" w:hAnsi="Garamond"/>
                <w:sz w:val="22"/>
                <w:szCs w:val="22"/>
                <w:lang w:val="en-GB"/>
              </w:rPr>
            </w:pPr>
            <w:r w:rsidRPr="00185C72">
              <w:rPr>
                <w:rFonts w:ascii="Garamond" w:hAnsi="Garamond"/>
                <w:sz w:val="22"/>
                <w:szCs w:val="22"/>
                <w:lang w:val="en-GB"/>
              </w:rPr>
              <w:t>List</w:t>
            </w:r>
          </w:p>
        </w:tc>
      </w:tr>
      <w:tr w:rsidR="00601D54" w:rsidRPr="00185C72" w14:paraId="11DC93FE" w14:textId="77777777" w:rsidTr="00185C72">
        <w:tc>
          <w:tcPr>
            <w:tcW w:w="1526" w:type="dxa"/>
          </w:tcPr>
          <w:p w14:paraId="4784E269" w14:textId="77777777" w:rsidR="00842693" w:rsidRPr="00185C72" w:rsidRDefault="006C7570">
            <w:pPr>
              <w:rPr>
                <w:rFonts w:ascii="Garamond" w:hAnsi="Garamond"/>
                <w:sz w:val="22"/>
                <w:szCs w:val="22"/>
                <w:lang w:val="en-GB"/>
              </w:rPr>
            </w:pPr>
            <w:r w:rsidRPr="00185C72">
              <w:rPr>
                <w:rFonts w:ascii="Garamond" w:hAnsi="Garamond"/>
                <w:sz w:val="22"/>
                <w:szCs w:val="22"/>
                <w:lang w:val="en-GB"/>
              </w:rPr>
              <w:t>Those in need</w:t>
            </w:r>
          </w:p>
        </w:tc>
        <w:tc>
          <w:tcPr>
            <w:tcW w:w="8363" w:type="dxa"/>
          </w:tcPr>
          <w:p w14:paraId="4FEEA92A" w14:textId="6E01D81E" w:rsidR="00842693" w:rsidRPr="00185C72" w:rsidRDefault="00185C72" w:rsidP="00991DBA">
            <w:pPr>
              <w:rPr>
                <w:rFonts w:ascii="Garamond" w:hAnsi="Garamond"/>
                <w:sz w:val="22"/>
                <w:szCs w:val="22"/>
                <w:lang w:val="en-GB"/>
              </w:rPr>
            </w:pPr>
            <w:r w:rsidRPr="00185C72">
              <w:rPr>
                <w:rFonts w:ascii="Garamond" w:hAnsi="Garamond"/>
                <w:sz w:val="22"/>
                <w:szCs w:val="22"/>
              </w:rPr>
              <w:t>St. Richard’s and Graylingwell hospitals</w:t>
            </w:r>
          </w:p>
        </w:tc>
      </w:tr>
      <w:tr w:rsidR="00601D54" w:rsidRPr="00185C72" w14:paraId="2D53D0DB" w14:textId="77777777" w:rsidTr="00185C72">
        <w:tc>
          <w:tcPr>
            <w:tcW w:w="1526" w:type="dxa"/>
          </w:tcPr>
          <w:p w14:paraId="562621AF" w14:textId="77777777" w:rsidR="00842693" w:rsidRPr="00185C72" w:rsidRDefault="00842693">
            <w:pPr>
              <w:rPr>
                <w:rFonts w:ascii="Garamond" w:hAnsi="Garamond"/>
                <w:sz w:val="22"/>
                <w:szCs w:val="22"/>
                <w:lang w:val="en-GB"/>
              </w:rPr>
            </w:pPr>
            <w:r w:rsidRPr="00185C72">
              <w:rPr>
                <w:rFonts w:ascii="Garamond" w:hAnsi="Garamond"/>
                <w:sz w:val="22"/>
                <w:szCs w:val="22"/>
                <w:lang w:val="en-GB"/>
              </w:rPr>
              <w:t>Departed</w:t>
            </w:r>
          </w:p>
        </w:tc>
        <w:tc>
          <w:tcPr>
            <w:tcW w:w="8363" w:type="dxa"/>
          </w:tcPr>
          <w:p w14:paraId="0FE70913" w14:textId="77777777" w:rsidR="00842693" w:rsidRPr="00185C72" w:rsidRDefault="00842693">
            <w:pPr>
              <w:rPr>
                <w:rFonts w:ascii="Garamond" w:hAnsi="Garamond"/>
                <w:sz w:val="22"/>
                <w:szCs w:val="22"/>
                <w:lang w:val="en-GB"/>
              </w:rPr>
            </w:pPr>
            <w:r w:rsidRPr="00185C72">
              <w:rPr>
                <w:rFonts w:ascii="Garamond" w:hAnsi="Garamond"/>
                <w:sz w:val="22"/>
                <w:szCs w:val="22"/>
                <w:lang w:val="en-GB"/>
              </w:rPr>
              <w:t>List</w:t>
            </w:r>
          </w:p>
        </w:tc>
      </w:tr>
      <w:tr w:rsidR="003D1456" w:rsidRPr="00185C72" w14:paraId="3C40E913" w14:textId="77777777" w:rsidTr="00185C72">
        <w:tc>
          <w:tcPr>
            <w:tcW w:w="1526" w:type="dxa"/>
          </w:tcPr>
          <w:p w14:paraId="038028D2" w14:textId="12A4C634" w:rsidR="003D1456" w:rsidRPr="00185C72" w:rsidRDefault="00185C72">
            <w:pPr>
              <w:rPr>
                <w:rFonts w:ascii="Garamond" w:hAnsi="Garamond"/>
                <w:sz w:val="22"/>
                <w:szCs w:val="22"/>
                <w:lang w:val="en-GB"/>
              </w:rPr>
            </w:pPr>
            <w:r w:rsidRPr="00185C72">
              <w:rPr>
                <w:rFonts w:ascii="Garamond" w:hAnsi="Garamond"/>
                <w:sz w:val="22"/>
                <w:szCs w:val="22"/>
                <w:lang w:val="en-GB"/>
              </w:rPr>
              <w:t>Year’s Mind</w:t>
            </w:r>
          </w:p>
        </w:tc>
        <w:tc>
          <w:tcPr>
            <w:tcW w:w="8363" w:type="dxa"/>
          </w:tcPr>
          <w:p w14:paraId="66AAA9CC" w14:textId="3DD521D3" w:rsidR="003D1456" w:rsidRPr="00185C72" w:rsidRDefault="00D5572A">
            <w:pPr>
              <w:rPr>
                <w:rFonts w:ascii="Garamond" w:hAnsi="Garamond"/>
                <w:sz w:val="22"/>
                <w:szCs w:val="22"/>
                <w:lang w:val="en-GB"/>
              </w:rPr>
            </w:pPr>
            <w:r>
              <w:rPr>
                <w:rFonts w:ascii="Garamond" w:hAnsi="Garamond"/>
                <w:sz w:val="22"/>
                <w:szCs w:val="22"/>
                <w:lang w:val="en-GB"/>
              </w:rPr>
              <w:t>/</w:t>
            </w:r>
          </w:p>
        </w:tc>
      </w:tr>
    </w:tbl>
    <w:p w14:paraId="213A624F" w14:textId="77777777" w:rsidR="002543DD" w:rsidRPr="00185C72" w:rsidRDefault="002543DD">
      <w:pPr>
        <w:rPr>
          <w:rFonts w:ascii="Garamond" w:hAnsi="Garamond"/>
          <w:b/>
          <w:sz w:val="22"/>
          <w:szCs w:val="22"/>
          <w:lang w:val="en-GB"/>
        </w:rPr>
      </w:pPr>
    </w:p>
    <w:p w14:paraId="121AC8C0" w14:textId="2D518845" w:rsidR="00185C72" w:rsidRPr="00185C72" w:rsidRDefault="003E67DF" w:rsidP="00185C72">
      <w:pPr>
        <w:pStyle w:val="Heading1"/>
        <w:rPr>
          <w:rFonts w:ascii="Garamond" w:hAnsi="Garamond"/>
          <w:sz w:val="22"/>
          <w:szCs w:val="22"/>
        </w:rPr>
      </w:pPr>
      <w:r>
        <w:rPr>
          <w:rFonts w:ascii="Garamond" w:hAnsi="Garamond"/>
          <w:sz w:val="22"/>
          <w:szCs w:val="22"/>
        </w:rPr>
        <w:t xml:space="preserve">Thur </w:t>
      </w:r>
      <w:r w:rsidR="00185C72" w:rsidRPr="00185C72">
        <w:rPr>
          <w:rFonts w:ascii="Garamond" w:hAnsi="Garamond"/>
          <w:sz w:val="22"/>
          <w:szCs w:val="22"/>
        </w:rPr>
        <w:t>2nd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601D54" w:rsidRPr="00185C72" w14:paraId="079A01D9" w14:textId="77777777" w:rsidTr="00185C72">
        <w:tc>
          <w:tcPr>
            <w:tcW w:w="1526" w:type="dxa"/>
          </w:tcPr>
          <w:p w14:paraId="68F509A3"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Collect</w:t>
            </w:r>
          </w:p>
        </w:tc>
        <w:tc>
          <w:tcPr>
            <w:tcW w:w="8363" w:type="dxa"/>
          </w:tcPr>
          <w:p w14:paraId="1B7F8EE7" w14:textId="621A1ED9" w:rsidR="002543DD" w:rsidRPr="003E67DF" w:rsidRDefault="003E67DF">
            <w:pPr>
              <w:rPr>
                <w:rFonts w:ascii="Garamond" w:hAnsi="Garamond"/>
                <w:sz w:val="22"/>
                <w:szCs w:val="22"/>
                <w:lang w:val="en-GB"/>
              </w:rPr>
            </w:pPr>
            <w:r w:rsidRPr="003E67DF">
              <w:rPr>
                <w:rFonts w:ascii="Garamond" w:hAnsi="Garamond"/>
                <w:sz w:val="22"/>
                <w:szCs w:val="22"/>
              </w:rPr>
              <w:t>Fifth Sunday of Lent</w:t>
            </w:r>
          </w:p>
        </w:tc>
      </w:tr>
      <w:tr w:rsidR="00601D54" w:rsidRPr="00185C72" w14:paraId="396F4026" w14:textId="77777777" w:rsidTr="00185C72">
        <w:tc>
          <w:tcPr>
            <w:tcW w:w="1526" w:type="dxa"/>
          </w:tcPr>
          <w:p w14:paraId="3A4591B6" w14:textId="77777777" w:rsidR="00861CDB" w:rsidRPr="00185C72" w:rsidRDefault="00861CDB">
            <w:pPr>
              <w:rPr>
                <w:rFonts w:ascii="Garamond" w:hAnsi="Garamond"/>
                <w:sz w:val="22"/>
                <w:szCs w:val="22"/>
                <w:lang w:val="en-GB"/>
              </w:rPr>
            </w:pPr>
            <w:r w:rsidRPr="00185C72">
              <w:rPr>
                <w:rFonts w:ascii="Garamond" w:hAnsi="Garamond"/>
                <w:sz w:val="22"/>
                <w:szCs w:val="22"/>
                <w:lang w:val="en-GB"/>
              </w:rPr>
              <w:t>Church</w:t>
            </w:r>
          </w:p>
        </w:tc>
        <w:tc>
          <w:tcPr>
            <w:tcW w:w="8363" w:type="dxa"/>
          </w:tcPr>
          <w:p w14:paraId="788B38CE" w14:textId="77777777" w:rsidR="009522D2" w:rsidRDefault="009522D2" w:rsidP="009522D2">
            <w:pPr>
              <w:contextualSpacing/>
              <w:rPr>
                <w:rFonts w:ascii="Garamond" w:hAnsi="Garamond"/>
                <w:sz w:val="22"/>
                <w:szCs w:val="22"/>
              </w:rPr>
            </w:pPr>
            <w:r w:rsidRPr="009522D2">
              <w:rPr>
                <w:rFonts w:ascii="Garamond" w:hAnsi="Garamond"/>
                <w:sz w:val="22"/>
                <w:szCs w:val="22"/>
              </w:rPr>
              <w:t xml:space="preserve">Meath &amp; Kildare (Ireland) The Most Revd Patricia Louise Storey </w:t>
            </w:r>
          </w:p>
          <w:p w14:paraId="2A9BF66C" w14:textId="5E302869" w:rsidR="009522D2" w:rsidRPr="009522D2" w:rsidRDefault="009522D2" w:rsidP="009522D2">
            <w:pPr>
              <w:contextualSpacing/>
              <w:rPr>
                <w:rFonts w:ascii="Garamond" w:hAnsi="Garamond"/>
                <w:sz w:val="22"/>
                <w:szCs w:val="22"/>
              </w:rPr>
            </w:pPr>
            <w:r w:rsidRPr="009522D2">
              <w:rPr>
                <w:rFonts w:ascii="Garamond" w:hAnsi="Garamond"/>
                <w:sz w:val="22"/>
                <w:szCs w:val="22"/>
              </w:rPr>
              <w:t xml:space="preserve">West Ankole (Uganda) The Rt Revd Johnson Twinomujuni </w:t>
            </w:r>
          </w:p>
          <w:p w14:paraId="19F3CF95" w14:textId="100F2FEC" w:rsidR="00863CB4" w:rsidRPr="009522D2" w:rsidRDefault="009522D2" w:rsidP="00DD0282">
            <w:pPr>
              <w:contextualSpacing/>
              <w:rPr>
                <w:rFonts w:ascii="Garamond" w:hAnsi="Garamond"/>
                <w:sz w:val="22"/>
                <w:szCs w:val="22"/>
              </w:rPr>
            </w:pPr>
            <w:r w:rsidRPr="009522D2">
              <w:rPr>
                <w:rFonts w:ascii="Garamond" w:hAnsi="Garamond"/>
                <w:sz w:val="22"/>
                <w:szCs w:val="22"/>
              </w:rPr>
              <w:t xml:space="preserve">West Buganda (Uganda) The Rt Revd Henry Katumba-Tamale </w:t>
            </w:r>
          </w:p>
        </w:tc>
      </w:tr>
      <w:tr w:rsidR="00601D54" w:rsidRPr="00185C72" w14:paraId="60F2A7B5" w14:textId="77777777" w:rsidTr="00185C72">
        <w:tc>
          <w:tcPr>
            <w:tcW w:w="1526" w:type="dxa"/>
          </w:tcPr>
          <w:p w14:paraId="7BFCD468" w14:textId="77777777" w:rsidR="002543DD" w:rsidRPr="00185C72" w:rsidRDefault="002543DD">
            <w:pPr>
              <w:rPr>
                <w:rFonts w:ascii="Garamond" w:hAnsi="Garamond"/>
                <w:sz w:val="22"/>
                <w:szCs w:val="22"/>
                <w:lang w:val="en-GB"/>
              </w:rPr>
            </w:pPr>
            <w:r w:rsidRPr="00185C72">
              <w:rPr>
                <w:rFonts w:ascii="Garamond" w:hAnsi="Garamond"/>
                <w:sz w:val="22"/>
                <w:szCs w:val="22"/>
                <w:lang w:val="en-GB"/>
              </w:rPr>
              <w:t>Diocese</w:t>
            </w:r>
          </w:p>
        </w:tc>
        <w:tc>
          <w:tcPr>
            <w:tcW w:w="8363" w:type="dxa"/>
          </w:tcPr>
          <w:p w14:paraId="0AE2AD93" w14:textId="77B9E9DD" w:rsidR="009522D2" w:rsidRPr="009522D2" w:rsidRDefault="009522D2" w:rsidP="009522D2">
            <w:pPr>
              <w:tabs>
                <w:tab w:val="left" w:pos="709"/>
              </w:tabs>
              <w:rPr>
                <w:rFonts w:ascii="Garamond" w:hAnsi="Garamond"/>
                <w:sz w:val="22"/>
                <w:szCs w:val="22"/>
              </w:rPr>
            </w:pPr>
            <w:r w:rsidRPr="009522D2">
              <w:rPr>
                <w:rFonts w:ascii="Garamond" w:hAnsi="Garamond"/>
                <w:sz w:val="22"/>
                <w:szCs w:val="22"/>
              </w:rPr>
              <w:t xml:space="preserve">PULBOROUGH:  Paul Seaman, </w:t>
            </w:r>
            <w:r>
              <w:rPr>
                <w:rFonts w:ascii="Garamond" w:hAnsi="Garamond"/>
                <w:sz w:val="22"/>
                <w:szCs w:val="22"/>
              </w:rPr>
              <w:t>incumbent</w:t>
            </w:r>
          </w:p>
          <w:p w14:paraId="2D6D9B7C" w14:textId="78AA5E43" w:rsidR="00863CB4" w:rsidRPr="009522D2" w:rsidRDefault="009522D2" w:rsidP="009522D2">
            <w:pPr>
              <w:rPr>
                <w:rFonts w:ascii="Garamond" w:hAnsi="Garamond"/>
                <w:sz w:val="22"/>
                <w:szCs w:val="22"/>
              </w:rPr>
            </w:pPr>
            <w:r w:rsidRPr="009522D2">
              <w:rPr>
                <w:rFonts w:ascii="Garamond" w:hAnsi="Garamond"/>
                <w:sz w:val="22"/>
                <w:szCs w:val="22"/>
              </w:rPr>
              <w:t xml:space="preserve">ST MARY’S CEP SCHOOL:  Sam Copus, </w:t>
            </w:r>
            <w:r>
              <w:rPr>
                <w:rFonts w:ascii="Garamond" w:hAnsi="Garamond"/>
                <w:sz w:val="22"/>
                <w:szCs w:val="22"/>
              </w:rPr>
              <w:t>head teacher</w:t>
            </w:r>
            <w:r w:rsidRPr="009522D2">
              <w:rPr>
                <w:rFonts w:ascii="Garamond" w:hAnsi="Garamond"/>
                <w:sz w:val="22"/>
                <w:szCs w:val="22"/>
              </w:rPr>
              <w:t xml:space="preserve">; John Peat, </w:t>
            </w:r>
            <w:r>
              <w:rPr>
                <w:rFonts w:ascii="Garamond" w:hAnsi="Garamond"/>
                <w:sz w:val="22"/>
                <w:szCs w:val="22"/>
              </w:rPr>
              <w:t>chair of governors</w:t>
            </w:r>
          </w:p>
        </w:tc>
      </w:tr>
      <w:tr w:rsidR="00601D54" w:rsidRPr="00185C72" w14:paraId="35208D04" w14:textId="77777777" w:rsidTr="00185C72">
        <w:tc>
          <w:tcPr>
            <w:tcW w:w="1526" w:type="dxa"/>
          </w:tcPr>
          <w:p w14:paraId="5818A56A"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National</w:t>
            </w:r>
          </w:p>
        </w:tc>
        <w:tc>
          <w:tcPr>
            <w:tcW w:w="8363" w:type="dxa"/>
          </w:tcPr>
          <w:p w14:paraId="448ECB78" w14:textId="072422FB" w:rsidR="004B5E24" w:rsidRPr="00185C72" w:rsidRDefault="00185C72" w:rsidP="004B5E24">
            <w:pPr>
              <w:rPr>
                <w:rFonts w:ascii="Garamond" w:hAnsi="Garamond"/>
                <w:sz w:val="22"/>
                <w:szCs w:val="22"/>
              </w:rPr>
            </w:pPr>
            <w:r w:rsidRPr="00185C72">
              <w:rPr>
                <w:rFonts w:ascii="Garamond" w:hAnsi="Garamond"/>
                <w:sz w:val="22"/>
                <w:szCs w:val="22"/>
              </w:rPr>
              <w:t>Reconciliation in the Middle East</w:t>
            </w:r>
          </w:p>
        </w:tc>
      </w:tr>
      <w:tr w:rsidR="00601D54" w:rsidRPr="00185C72" w14:paraId="18C0D5B2" w14:textId="77777777" w:rsidTr="00185C72">
        <w:tc>
          <w:tcPr>
            <w:tcW w:w="1526" w:type="dxa"/>
          </w:tcPr>
          <w:p w14:paraId="3CCEA4CD"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Local</w:t>
            </w:r>
          </w:p>
        </w:tc>
        <w:tc>
          <w:tcPr>
            <w:tcW w:w="8363" w:type="dxa"/>
          </w:tcPr>
          <w:p w14:paraId="5E9517D9" w14:textId="76AE3706" w:rsidR="004B5E24" w:rsidRPr="00185C72" w:rsidRDefault="00185C72" w:rsidP="004B5E24">
            <w:pPr>
              <w:rPr>
                <w:rFonts w:ascii="Garamond" w:hAnsi="Garamond"/>
                <w:sz w:val="22"/>
                <w:szCs w:val="22"/>
                <w:lang w:val="en-GB"/>
              </w:rPr>
            </w:pPr>
            <w:r w:rsidRPr="00185C72">
              <w:rPr>
                <w:rFonts w:ascii="Garamond" w:hAnsi="Garamond"/>
                <w:sz w:val="22"/>
                <w:szCs w:val="22"/>
              </w:rPr>
              <w:t>The Cathedral Council and Cathedral Community Committee</w:t>
            </w:r>
          </w:p>
        </w:tc>
      </w:tr>
      <w:tr w:rsidR="00601D54" w:rsidRPr="00185C72" w14:paraId="4D4067CB" w14:textId="77777777" w:rsidTr="00185C72">
        <w:tc>
          <w:tcPr>
            <w:tcW w:w="1526" w:type="dxa"/>
          </w:tcPr>
          <w:p w14:paraId="38D2DCCA"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Sick</w:t>
            </w:r>
          </w:p>
        </w:tc>
        <w:tc>
          <w:tcPr>
            <w:tcW w:w="8363" w:type="dxa"/>
          </w:tcPr>
          <w:p w14:paraId="0C6D0408"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List</w:t>
            </w:r>
          </w:p>
        </w:tc>
      </w:tr>
      <w:tr w:rsidR="00601D54" w:rsidRPr="00185C72" w14:paraId="042DA3D0" w14:textId="77777777" w:rsidTr="00185C72">
        <w:tc>
          <w:tcPr>
            <w:tcW w:w="1526" w:type="dxa"/>
          </w:tcPr>
          <w:p w14:paraId="3ADABC20" w14:textId="77777777" w:rsidR="004B5E24" w:rsidRPr="00185C72" w:rsidRDefault="006C7570" w:rsidP="004B5E24">
            <w:pPr>
              <w:rPr>
                <w:rFonts w:ascii="Garamond" w:hAnsi="Garamond"/>
                <w:sz w:val="22"/>
                <w:szCs w:val="22"/>
                <w:lang w:val="en-GB"/>
              </w:rPr>
            </w:pPr>
            <w:r w:rsidRPr="00185C72">
              <w:rPr>
                <w:rFonts w:ascii="Garamond" w:hAnsi="Garamond"/>
                <w:sz w:val="22"/>
                <w:szCs w:val="22"/>
                <w:lang w:val="en-GB"/>
              </w:rPr>
              <w:t>Those in need</w:t>
            </w:r>
          </w:p>
        </w:tc>
        <w:tc>
          <w:tcPr>
            <w:tcW w:w="8363" w:type="dxa"/>
          </w:tcPr>
          <w:p w14:paraId="746FE83F" w14:textId="018C8FD9" w:rsidR="004B5E24" w:rsidRPr="00185C72" w:rsidRDefault="00185C72" w:rsidP="004B5E24">
            <w:pPr>
              <w:rPr>
                <w:rFonts w:ascii="Garamond" w:hAnsi="Garamond"/>
                <w:sz w:val="22"/>
                <w:szCs w:val="22"/>
                <w:lang w:val="en-GB"/>
              </w:rPr>
            </w:pPr>
            <w:r w:rsidRPr="00185C72">
              <w:rPr>
                <w:rFonts w:ascii="Garamond" w:hAnsi="Garamond"/>
                <w:sz w:val="22"/>
                <w:szCs w:val="22"/>
              </w:rPr>
              <w:t>Sussex Snowdrop Trust</w:t>
            </w:r>
          </w:p>
        </w:tc>
      </w:tr>
      <w:tr w:rsidR="00601D54" w:rsidRPr="00185C72" w14:paraId="0B3E415C" w14:textId="77777777" w:rsidTr="00185C72">
        <w:tc>
          <w:tcPr>
            <w:tcW w:w="1526" w:type="dxa"/>
          </w:tcPr>
          <w:p w14:paraId="65F21DD4"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Departed</w:t>
            </w:r>
          </w:p>
        </w:tc>
        <w:tc>
          <w:tcPr>
            <w:tcW w:w="8363" w:type="dxa"/>
          </w:tcPr>
          <w:p w14:paraId="146F41DC" w14:textId="77777777" w:rsidR="004B5E24" w:rsidRPr="00185C72" w:rsidRDefault="004B5E24" w:rsidP="004B5E24">
            <w:pPr>
              <w:rPr>
                <w:rFonts w:ascii="Garamond" w:hAnsi="Garamond"/>
                <w:sz w:val="22"/>
                <w:szCs w:val="22"/>
                <w:lang w:val="en-GB"/>
              </w:rPr>
            </w:pPr>
            <w:r w:rsidRPr="00185C72">
              <w:rPr>
                <w:rFonts w:ascii="Garamond" w:hAnsi="Garamond"/>
                <w:sz w:val="22"/>
                <w:szCs w:val="22"/>
                <w:lang w:val="en-GB"/>
              </w:rPr>
              <w:t>List</w:t>
            </w:r>
          </w:p>
        </w:tc>
      </w:tr>
      <w:tr w:rsidR="00185C72" w:rsidRPr="00185C72" w14:paraId="248B6449" w14:textId="77777777" w:rsidTr="00185C72">
        <w:tc>
          <w:tcPr>
            <w:tcW w:w="1526" w:type="dxa"/>
          </w:tcPr>
          <w:p w14:paraId="0C7FAFD0" w14:textId="06C0CA8A" w:rsidR="00185C72" w:rsidRPr="00185C72" w:rsidRDefault="00185C72" w:rsidP="004B5E24">
            <w:pPr>
              <w:rPr>
                <w:rFonts w:ascii="Garamond" w:hAnsi="Garamond"/>
                <w:sz w:val="22"/>
                <w:szCs w:val="22"/>
                <w:lang w:val="en-GB"/>
              </w:rPr>
            </w:pPr>
            <w:r w:rsidRPr="00185C72">
              <w:rPr>
                <w:rFonts w:ascii="Garamond" w:hAnsi="Garamond"/>
                <w:sz w:val="22"/>
                <w:szCs w:val="22"/>
                <w:lang w:val="en-GB"/>
              </w:rPr>
              <w:t>Year’s Mind</w:t>
            </w:r>
          </w:p>
        </w:tc>
        <w:tc>
          <w:tcPr>
            <w:tcW w:w="8363" w:type="dxa"/>
          </w:tcPr>
          <w:p w14:paraId="19887F61" w14:textId="6FFA6D70" w:rsidR="00185C72" w:rsidRPr="00185C72" w:rsidRDefault="00EF24D5" w:rsidP="004B5E24">
            <w:pPr>
              <w:rPr>
                <w:rFonts w:ascii="Garamond" w:hAnsi="Garamond"/>
                <w:sz w:val="22"/>
                <w:szCs w:val="22"/>
                <w:lang w:val="en-GB"/>
              </w:rPr>
            </w:pPr>
            <w:r w:rsidRPr="00EF24D5">
              <w:rPr>
                <w:rFonts w:ascii="Garamond" w:hAnsi="Garamond"/>
                <w:sz w:val="22"/>
                <w:szCs w:val="22"/>
                <w:lang w:val="en-GB"/>
              </w:rPr>
              <w:t>Walter GREENFIELD (1993) Canon &amp; Prebendary 1974-1985.</w:t>
            </w:r>
          </w:p>
        </w:tc>
      </w:tr>
    </w:tbl>
    <w:p w14:paraId="6E5E0EE1" w14:textId="55F3BDEE" w:rsidR="002543DD" w:rsidRPr="00185C72" w:rsidRDefault="002543DD">
      <w:pPr>
        <w:rPr>
          <w:rFonts w:ascii="Garamond" w:hAnsi="Garamond"/>
          <w:sz w:val="22"/>
          <w:szCs w:val="22"/>
          <w:lang w:val="en-GB"/>
        </w:rPr>
      </w:pPr>
    </w:p>
    <w:p w14:paraId="24A71E78" w14:textId="3BB864AB" w:rsidR="00185C72" w:rsidRPr="00185C72" w:rsidRDefault="003E67DF" w:rsidP="00185C72">
      <w:pPr>
        <w:pStyle w:val="Heading1"/>
        <w:rPr>
          <w:rFonts w:ascii="Garamond" w:hAnsi="Garamond"/>
          <w:sz w:val="22"/>
          <w:szCs w:val="22"/>
        </w:rPr>
      </w:pPr>
      <w:r>
        <w:rPr>
          <w:rFonts w:ascii="Garamond" w:hAnsi="Garamond"/>
          <w:sz w:val="22"/>
          <w:szCs w:val="22"/>
        </w:rPr>
        <w:t xml:space="preserve">Fri </w:t>
      </w:r>
      <w:r w:rsidR="00185C72" w:rsidRPr="00185C72">
        <w:rPr>
          <w:rFonts w:ascii="Garamond" w:hAnsi="Garamond"/>
          <w:sz w:val="22"/>
          <w:szCs w:val="22"/>
        </w:rPr>
        <w:t>3rd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601D54" w:rsidRPr="00185C72" w14:paraId="773DBC44" w14:textId="77777777" w:rsidTr="00185C72">
        <w:tc>
          <w:tcPr>
            <w:tcW w:w="1526" w:type="dxa"/>
          </w:tcPr>
          <w:p w14:paraId="7500E29B"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Collect</w:t>
            </w:r>
          </w:p>
        </w:tc>
        <w:tc>
          <w:tcPr>
            <w:tcW w:w="8363" w:type="dxa"/>
          </w:tcPr>
          <w:p w14:paraId="3E023F28" w14:textId="3BAF455B" w:rsidR="002543DD" w:rsidRPr="003E67DF" w:rsidRDefault="003E67DF" w:rsidP="000A3BED">
            <w:pPr>
              <w:rPr>
                <w:rFonts w:ascii="Garamond" w:hAnsi="Garamond"/>
                <w:b/>
                <w:bCs/>
                <w:sz w:val="22"/>
                <w:szCs w:val="22"/>
                <w:lang w:val="en-GB"/>
              </w:rPr>
            </w:pPr>
            <w:r w:rsidRPr="003E67DF">
              <w:rPr>
                <w:rFonts w:ascii="Garamond" w:hAnsi="Garamond"/>
                <w:sz w:val="22"/>
                <w:szCs w:val="22"/>
              </w:rPr>
              <w:t>Fifth Sunday of Lent</w:t>
            </w:r>
          </w:p>
        </w:tc>
      </w:tr>
      <w:tr w:rsidR="00601D54" w:rsidRPr="00185C72" w14:paraId="6FAA9EA1" w14:textId="77777777" w:rsidTr="00185C72">
        <w:tc>
          <w:tcPr>
            <w:tcW w:w="1526" w:type="dxa"/>
          </w:tcPr>
          <w:p w14:paraId="166C7BA2"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Church</w:t>
            </w:r>
          </w:p>
        </w:tc>
        <w:tc>
          <w:tcPr>
            <w:tcW w:w="8363" w:type="dxa"/>
          </w:tcPr>
          <w:p w14:paraId="6319F8CD" w14:textId="77777777" w:rsidR="009522D2" w:rsidRPr="009522D2" w:rsidRDefault="009522D2" w:rsidP="009522D2">
            <w:pPr>
              <w:contextualSpacing/>
              <w:rPr>
                <w:rFonts w:ascii="Garamond" w:hAnsi="Garamond"/>
                <w:sz w:val="22"/>
                <w:szCs w:val="22"/>
              </w:rPr>
            </w:pPr>
            <w:r w:rsidRPr="009522D2">
              <w:rPr>
                <w:rFonts w:ascii="Garamond" w:hAnsi="Garamond"/>
                <w:sz w:val="22"/>
                <w:szCs w:val="22"/>
              </w:rPr>
              <w:t xml:space="preserve">Medak (South India) The Rt Revd A.C. Solomon Raj </w:t>
            </w:r>
          </w:p>
          <w:p w14:paraId="5ACFC44D" w14:textId="61681185" w:rsidR="00C27FDA" w:rsidRPr="009522D2" w:rsidRDefault="009522D2" w:rsidP="00C27FDA">
            <w:pPr>
              <w:contextualSpacing/>
              <w:rPr>
                <w:rFonts w:ascii="Garamond" w:hAnsi="Garamond"/>
                <w:sz w:val="22"/>
                <w:szCs w:val="22"/>
              </w:rPr>
            </w:pPr>
            <w:r w:rsidRPr="009522D2">
              <w:rPr>
                <w:rFonts w:ascii="Garamond" w:hAnsi="Garamond"/>
                <w:sz w:val="22"/>
                <w:szCs w:val="22"/>
              </w:rPr>
              <w:t>West Lango (Uganda) The Rt Revd Alfred Acur Okodi</w:t>
            </w:r>
          </w:p>
        </w:tc>
      </w:tr>
      <w:tr w:rsidR="00601D54" w:rsidRPr="00185C72" w14:paraId="57B0150F" w14:textId="77777777" w:rsidTr="00185C72">
        <w:tc>
          <w:tcPr>
            <w:tcW w:w="1526" w:type="dxa"/>
          </w:tcPr>
          <w:p w14:paraId="7F946C76" w14:textId="77777777" w:rsidR="002543DD" w:rsidRPr="00185C72" w:rsidRDefault="002543DD">
            <w:pPr>
              <w:rPr>
                <w:rFonts w:ascii="Garamond" w:hAnsi="Garamond"/>
                <w:sz w:val="22"/>
                <w:szCs w:val="22"/>
                <w:lang w:val="en-GB"/>
              </w:rPr>
            </w:pPr>
            <w:r w:rsidRPr="00185C72">
              <w:rPr>
                <w:rFonts w:ascii="Garamond" w:hAnsi="Garamond"/>
                <w:sz w:val="22"/>
                <w:szCs w:val="22"/>
                <w:lang w:val="en-GB"/>
              </w:rPr>
              <w:t>Diocese</w:t>
            </w:r>
          </w:p>
        </w:tc>
        <w:tc>
          <w:tcPr>
            <w:tcW w:w="8363" w:type="dxa"/>
          </w:tcPr>
          <w:p w14:paraId="7C11F34F" w14:textId="7E7914D0" w:rsidR="00C27FDA" w:rsidRPr="009522D2" w:rsidRDefault="009522D2" w:rsidP="009522D2">
            <w:pPr>
              <w:tabs>
                <w:tab w:val="left" w:pos="709"/>
              </w:tabs>
              <w:rPr>
                <w:rFonts w:ascii="Garamond" w:hAnsi="Garamond"/>
                <w:sz w:val="22"/>
                <w:szCs w:val="22"/>
              </w:rPr>
            </w:pPr>
            <w:r w:rsidRPr="009522D2">
              <w:rPr>
                <w:rFonts w:ascii="Garamond" w:hAnsi="Garamond"/>
                <w:sz w:val="22"/>
                <w:szCs w:val="22"/>
              </w:rPr>
              <w:t xml:space="preserve">STORRINGTON:  Kathryn Windslow, </w:t>
            </w:r>
            <w:r>
              <w:rPr>
                <w:rFonts w:ascii="Garamond" w:hAnsi="Garamond"/>
                <w:sz w:val="22"/>
                <w:szCs w:val="22"/>
              </w:rPr>
              <w:t>incumbent</w:t>
            </w:r>
            <w:r w:rsidRPr="009522D2">
              <w:rPr>
                <w:rFonts w:ascii="Garamond" w:hAnsi="Garamond"/>
                <w:sz w:val="22"/>
                <w:szCs w:val="22"/>
              </w:rPr>
              <w:t xml:space="preserve">; Rupert Toovey, </w:t>
            </w:r>
            <w:r>
              <w:rPr>
                <w:rFonts w:ascii="Garamond" w:hAnsi="Garamond"/>
                <w:sz w:val="22"/>
                <w:szCs w:val="22"/>
              </w:rPr>
              <w:t>assistant vicar</w:t>
            </w:r>
            <w:r w:rsidRPr="009522D2">
              <w:rPr>
                <w:rFonts w:ascii="Garamond" w:hAnsi="Garamond"/>
                <w:sz w:val="22"/>
                <w:szCs w:val="22"/>
              </w:rPr>
              <w:t xml:space="preserve">; Charles Hadley, </w:t>
            </w:r>
            <w:r>
              <w:rPr>
                <w:rFonts w:ascii="Garamond" w:hAnsi="Garamond"/>
                <w:sz w:val="22"/>
                <w:szCs w:val="22"/>
              </w:rPr>
              <w:t>assistant curate</w:t>
            </w:r>
          </w:p>
        </w:tc>
      </w:tr>
      <w:tr w:rsidR="00601D54" w:rsidRPr="00185C72" w14:paraId="0678BB14" w14:textId="77777777" w:rsidTr="00185C72">
        <w:tc>
          <w:tcPr>
            <w:tcW w:w="1526" w:type="dxa"/>
          </w:tcPr>
          <w:p w14:paraId="1924C7EE" w14:textId="77777777" w:rsidR="00842693" w:rsidRPr="00185C72" w:rsidRDefault="00842693">
            <w:pPr>
              <w:rPr>
                <w:rFonts w:ascii="Garamond" w:hAnsi="Garamond"/>
                <w:sz w:val="22"/>
                <w:szCs w:val="22"/>
                <w:lang w:val="en-GB"/>
              </w:rPr>
            </w:pPr>
            <w:r w:rsidRPr="00185C72">
              <w:rPr>
                <w:rFonts w:ascii="Garamond" w:hAnsi="Garamond"/>
                <w:sz w:val="22"/>
                <w:szCs w:val="22"/>
                <w:lang w:val="en-GB"/>
              </w:rPr>
              <w:t>National</w:t>
            </w:r>
          </w:p>
        </w:tc>
        <w:tc>
          <w:tcPr>
            <w:tcW w:w="8363" w:type="dxa"/>
          </w:tcPr>
          <w:p w14:paraId="3316A305" w14:textId="6AC42FDF" w:rsidR="00842693" w:rsidRPr="00185C72" w:rsidRDefault="00185C72" w:rsidP="00D271E0">
            <w:pPr>
              <w:rPr>
                <w:rFonts w:ascii="Garamond" w:hAnsi="Garamond"/>
                <w:sz w:val="22"/>
                <w:szCs w:val="22"/>
                <w:lang w:val="en-GB"/>
              </w:rPr>
            </w:pPr>
            <w:r w:rsidRPr="00185C72">
              <w:rPr>
                <w:rFonts w:ascii="Garamond" w:hAnsi="Garamond"/>
                <w:sz w:val="22"/>
                <w:szCs w:val="22"/>
              </w:rPr>
              <w:t>The United Nations</w:t>
            </w:r>
          </w:p>
        </w:tc>
      </w:tr>
      <w:tr w:rsidR="00601D54" w:rsidRPr="00185C72" w14:paraId="7E2A547B" w14:textId="77777777" w:rsidTr="00185C72">
        <w:tc>
          <w:tcPr>
            <w:tcW w:w="1526" w:type="dxa"/>
          </w:tcPr>
          <w:p w14:paraId="60ADB3F3" w14:textId="77777777" w:rsidR="00842693" w:rsidRPr="00185C72" w:rsidRDefault="00842693">
            <w:pPr>
              <w:rPr>
                <w:rFonts w:ascii="Garamond" w:hAnsi="Garamond"/>
                <w:sz w:val="22"/>
                <w:szCs w:val="22"/>
                <w:lang w:val="en-GB"/>
              </w:rPr>
            </w:pPr>
            <w:r w:rsidRPr="00185C72">
              <w:rPr>
                <w:rFonts w:ascii="Garamond" w:hAnsi="Garamond"/>
                <w:sz w:val="22"/>
                <w:szCs w:val="22"/>
                <w:lang w:val="en-GB"/>
              </w:rPr>
              <w:t>Local</w:t>
            </w:r>
          </w:p>
        </w:tc>
        <w:tc>
          <w:tcPr>
            <w:tcW w:w="8363" w:type="dxa"/>
          </w:tcPr>
          <w:p w14:paraId="02DD4846" w14:textId="36BCBFEA" w:rsidR="00842693" w:rsidRPr="00185C72" w:rsidRDefault="00185C72" w:rsidP="00D271E0">
            <w:pPr>
              <w:rPr>
                <w:rFonts w:ascii="Garamond" w:hAnsi="Garamond"/>
                <w:sz w:val="22"/>
                <w:szCs w:val="22"/>
                <w:lang w:val="en-GB"/>
              </w:rPr>
            </w:pPr>
            <w:r w:rsidRPr="00185C72">
              <w:rPr>
                <w:rFonts w:ascii="Garamond" w:hAnsi="Garamond"/>
                <w:sz w:val="22"/>
                <w:szCs w:val="22"/>
              </w:rPr>
              <w:t>Chichester Festival Theatre, Pallant House Gallery and the Novium</w:t>
            </w:r>
          </w:p>
        </w:tc>
      </w:tr>
      <w:tr w:rsidR="00601D54" w:rsidRPr="00185C72" w14:paraId="4A8A3477" w14:textId="77777777" w:rsidTr="00185C72">
        <w:tc>
          <w:tcPr>
            <w:tcW w:w="1526" w:type="dxa"/>
          </w:tcPr>
          <w:p w14:paraId="38F7F596" w14:textId="77777777" w:rsidR="00842693" w:rsidRPr="00185C72" w:rsidRDefault="00842693">
            <w:pPr>
              <w:rPr>
                <w:rFonts w:ascii="Garamond" w:hAnsi="Garamond"/>
                <w:sz w:val="22"/>
                <w:szCs w:val="22"/>
                <w:lang w:val="en-GB"/>
              </w:rPr>
            </w:pPr>
            <w:r w:rsidRPr="00185C72">
              <w:rPr>
                <w:rFonts w:ascii="Garamond" w:hAnsi="Garamond"/>
                <w:sz w:val="22"/>
                <w:szCs w:val="22"/>
                <w:lang w:val="en-GB"/>
              </w:rPr>
              <w:t>Sick</w:t>
            </w:r>
          </w:p>
        </w:tc>
        <w:tc>
          <w:tcPr>
            <w:tcW w:w="8363" w:type="dxa"/>
          </w:tcPr>
          <w:p w14:paraId="1B95527D" w14:textId="77777777" w:rsidR="00842693" w:rsidRPr="00185C72" w:rsidRDefault="00842693" w:rsidP="00D271E0">
            <w:pPr>
              <w:rPr>
                <w:rFonts w:ascii="Garamond" w:hAnsi="Garamond"/>
                <w:sz w:val="22"/>
                <w:szCs w:val="22"/>
                <w:lang w:val="en-GB"/>
              </w:rPr>
            </w:pPr>
            <w:r w:rsidRPr="00185C72">
              <w:rPr>
                <w:rFonts w:ascii="Garamond" w:hAnsi="Garamond"/>
                <w:sz w:val="22"/>
                <w:szCs w:val="22"/>
                <w:lang w:val="en-GB"/>
              </w:rPr>
              <w:t>List</w:t>
            </w:r>
          </w:p>
        </w:tc>
      </w:tr>
      <w:tr w:rsidR="00601D54" w:rsidRPr="00185C72" w14:paraId="0BD43413" w14:textId="77777777" w:rsidTr="00185C72">
        <w:tc>
          <w:tcPr>
            <w:tcW w:w="1526" w:type="dxa"/>
          </w:tcPr>
          <w:p w14:paraId="330B95C5" w14:textId="77777777" w:rsidR="00842693" w:rsidRPr="00185C72" w:rsidRDefault="006C7570">
            <w:pPr>
              <w:rPr>
                <w:rFonts w:ascii="Garamond" w:hAnsi="Garamond"/>
                <w:sz w:val="22"/>
                <w:szCs w:val="22"/>
                <w:lang w:val="en-GB"/>
              </w:rPr>
            </w:pPr>
            <w:r w:rsidRPr="00185C72">
              <w:rPr>
                <w:rFonts w:ascii="Garamond" w:hAnsi="Garamond"/>
                <w:sz w:val="22"/>
                <w:szCs w:val="22"/>
                <w:lang w:val="en-GB"/>
              </w:rPr>
              <w:t>Those in need</w:t>
            </w:r>
          </w:p>
        </w:tc>
        <w:tc>
          <w:tcPr>
            <w:tcW w:w="8363" w:type="dxa"/>
          </w:tcPr>
          <w:p w14:paraId="5E7D668E" w14:textId="4A710681" w:rsidR="00842693" w:rsidRPr="00185C72" w:rsidRDefault="00185C72" w:rsidP="00203CAF">
            <w:pPr>
              <w:rPr>
                <w:rFonts w:ascii="Garamond" w:hAnsi="Garamond"/>
                <w:sz w:val="22"/>
                <w:szCs w:val="22"/>
                <w:lang w:val="en-GB"/>
              </w:rPr>
            </w:pPr>
            <w:r w:rsidRPr="00185C72">
              <w:rPr>
                <w:rFonts w:ascii="Garamond" w:hAnsi="Garamond"/>
                <w:sz w:val="22"/>
                <w:szCs w:val="22"/>
              </w:rPr>
              <w:t>The aged; those in residential and nursing homes</w:t>
            </w:r>
          </w:p>
        </w:tc>
      </w:tr>
      <w:tr w:rsidR="00842693" w:rsidRPr="00185C72" w14:paraId="55B1BD4D" w14:textId="77777777" w:rsidTr="00185C72">
        <w:tc>
          <w:tcPr>
            <w:tcW w:w="1526" w:type="dxa"/>
          </w:tcPr>
          <w:p w14:paraId="66DE7240" w14:textId="77777777" w:rsidR="00842693" w:rsidRPr="00185C72" w:rsidRDefault="00842693">
            <w:pPr>
              <w:rPr>
                <w:rFonts w:ascii="Garamond" w:hAnsi="Garamond"/>
                <w:sz w:val="22"/>
                <w:szCs w:val="22"/>
                <w:lang w:val="en-GB"/>
              </w:rPr>
            </w:pPr>
            <w:r w:rsidRPr="00185C72">
              <w:rPr>
                <w:rFonts w:ascii="Garamond" w:hAnsi="Garamond"/>
                <w:sz w:val="22"/>
                <w:szCs w:val="22"/>
                <w:lang w:val="en-GB"/>
              </w:rPr>
              <w:t>Departed</w:t>
            </w:r>
          </w:p>
        </w:tc>
        <w:tc>
          <w:tcPr>
            <w:tcW w:w="8363" w:type="dxa"/>
          </w:tcPr>
          <w:p w14:paraId="7ED1E7AC" w14:textId="77777777" w:rsidR="00842693" w:rsidRPr="00185C72" w:rsidRDefault="00842693" w:rsidP="00DF5D6C">
            <w:pPr>
              <w:rPr>
                <w:rFonts w:ascii="Garamond" w:hAnsi="Garamond"/>
                <w:sz w:val="22"/>
                <w:szCs w:val="22"/>
                <w:lang w:val="en-GB"/>
              </w:rPr>
            </w:pPr>
            <w:r w:rsidRPr="00185C72">
              <w:rPr>
                <w:rFonts w:ascii="Garamond" w:hAnsi="Garamond"/>
                <w:sz w:val="22"/>
                <w:szCs w:val="22"/>
                <w:lang w:val="en-GB"/>
              </w:rPr>
              <w:t>List</w:t>
            </w:r>
            <w:r w:rsidR="008D5BB6" w:rsidRPr="00185C72">
              <w:rPr>
                <w:rFonts w:ascii="Garamond" w:hAnsi="Garamond"/>
                <w:sz w:val="22"/>
                <w:szCs w:val="22"/>
                <w:lang w:val="en-GB"/>
              </w:rPr>
              <w:t xml:space="preserve"> </w:t>
            </w:r>
          </w:p>
        </w:tc>
      </w:tr>
      <w:tr w:rsidR="00185C72" w:rsidRPr="00185C72" w14:paraId="629FBE28" w14:textId="77777777" w:rsidTr="00185C72">
        <w:tc>
          <w:tcPr>
            <w:tcW w:w="1526" w:type="dxa"/>
          </w:tcPr>
          <w:p w14:paraId="35721F78" w14:textId="254EF167" w:rsidR="00185C72" w:rsidRPr="00185C72" w:rsidRDefault="00185C72">
            <w:pPr>
              <w:rPr>
                <w:rFonts w:ascii="Garamond" w:hAnsi="Garamond"/>
                <w:sz w:val="22"/>
                <w:szCs w:val="22"/>
                <w:lang w:val="en-GB"/>
              </w:rPr>
            </w:pPr>
            <w:r w:rsidRPr="00185C72">
              <w:rPr>
                <w:rFonts w:ascii="Garamond" w:hAnsi="Garamond"/>
                <w:sz w:val="22"/>
                <w:szCs w:val="22"/>
                <w:lang w:val="en-GB"/>
              </w:rPr>
              <w:t>Year’s Mind</w:t>
            </w:r>
          </w:p>
        </w:tc>
        <w:tc>
          <w:tcPr>
            <w:tcW w:w="8363" w:type="dxa"/>
          </w:tcPr>
          <w:p w14:paraId="762E2072" w14:textId="19BF8975" w:rsidR="00185C72" w:rsidRPr="00185C72" w:rsidRDefault="00D5572A" w:rsidP="00DF5D6C">
            <w:pPr>
              <w:rPr>
                <w:rFonts w:ascii="Garamond" w:hAnsi="Garamond"/>
                <w:sz w:val="22"/>
                <w:szCs w:val="22"/>
                <w:lang w:val="en-GB"/>
              </w:rPr>
            </w:pPr>
            <w:r>
              <w:rPr>
                <w:rFonts w:ascii="Garamond" w:hAnsi="Garamond"/>
                <w:sz w:val="22"/>
                <w:szCs w:val="22"/>
                <w:lang w:val="en-GB"/>
              </w:rPr>
              <w:t>/</w:t>
            </w:r>
          </w:p>
        </w:tc>
      </w:tr>
    </w:tbl>
    <w:p w14:paraId="157FDCDC" w14:textId="4CA2CADE" w:rsidR="002543DD" w:rsidRPr="00185C72" w:rsidRDefault="002543DD" w:rsidP="007B15CF">
      <w:pPr>
        <w:pStyle w:val="Heading1"/>
        <w:rPr>
          <w:rFonts w:ascii="Garamond" w:hAnsi="Garamond"/>
          <w:sz w:val="22"/>
          <w:szCs w:val="22"/>
        </w:rPr>
      </w:pPr>
    </w:p>
    <w:p w14:paraId="1C4D9266" w14:textId="441477D2" w:rsidR="00185C72" w:rsidRPr="00185C72" w:rsidRDefault="003E67DF" w:rsidP="00185C72">
      <w:pPr>
        <w:pStyle w:val="Heading1"/>
        <w:rPr>
          <w:rFonts w:ascii="Garamond" w:hAnsi="Garamond"/>
          <w:sz w:val="22"/>
          <w:szCs w:val="22"/>
        </w:rPr>
      </w:pPr>
      <w:r>
        <w:rPr>
          <w:rFonts w:ascii="Garamond" w:hAnsi="Garamond"/>
          <w:sz w:val="22"/>
          <w:szCs w:val="22"/>
        </w:rPr>
        <w:t xml:space="preserve">Sat </w:t>
      </w:r>
      <w:r w:rsidR="00185C72" w:rsidRPr="00185C72">
        <w:rPr>
          <w:rFonts w:ascii="Garamond" w:hAnsi="Garamond"/>
          <w:sz w:val="22"/>
          <w:szCs w:val="22"/>
        </w:rPr>
        <w:t xml:space="preserve">4th </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98"/>
      </w:tblGrid>
      <w:tr w:rsidR="00601D54" w:rsidRPr="00185C72" w14:paraId="0A26E62F" w14:textId="77777777" w:rsidTr="00185C72">
        <w:tc>
          <w:tcPr>
            <w:tcW w:w="1526" w:type="dxa"/>
          </w:tcPr>
          <w:p w14:paraId="6548973F"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Collect</w:t>
            </w:r>
          </w:p>
        </w:tc>
        <w:tc>
          <w:tcPr>
            <w:tcW w:w="8298" w:type="dxa"/>
          </w:tcPr>
          <w:p w14:paraId="2CDF35FD" w14:textId="1BBCF928" w:rsidR="002543DD" w:rsidRPr="003E67DF" w:rsidRDefault="003E67DF" w:rsidP="00966C38">
            <w:pPr>
              <w:pStyle w:val="Heading1"/>
              <w:rPr>
                <w:rFonts w:ascii="Garamond" w:hAnsi="Garamond"/>
                <w:b w:val="0"/>
                <w:bCs/>
                <w:sz w:val="22"/>
                <w:szCs w:val="22"/>
              </w:rPr>
            </w:pPr>
            <w:r w:rsidRPr="003E67DF">
              <w:rPr>
                <w:rFonts w:ascii="Garamond" w:hAnsi="Garamond"/>
                <w:b w:val="0"/>
                <w:bCs/>
                <w:sz w:val="22"/>
                <w:szCs w:val="22"/>
              </w:rPr>
              <w:t>Fifth Sunday of Lent</w:t>
            </w:r>
          </w:p>
        </w:tc>
      </w:tr>
      <w:tr w:rsidR="00601D54" w:rsidRPr="00185C72" w14:paraId="2D46809F" w14:textId="77777777" w:rsidTr="00185C72">
        <w:tc>
          <w:tcPr>
            <w:tcW w:w="1526" w:type="dxa"/>
            <w:shd w:val="clear" w:color="auto" w:fill="auto"/>
          </w:tcPr>
          <w:p w14:paraId="11594031" w14:textId="77777777" w:rsidR="002543DD" w:rsidRPr="00185C72" w:rsidRDefault="002543DD">
            <w:pPr>
              <w:rPr>
                <w:rFonts w:ascii="Garamond" w:hAnsi="Garamond"/>
                <w:sz w:val="22"/>
                <w:szCs w:val="22"/>
                <w:lang w:val="en-GB"/>
              </w:rPr>
            </w:pPr>
            <w:r w:rsidRPr="00185C72">
              <w:rPr>
                <w:rFonts w:ascii="Garamond" w:hAnsi="Garamond"/>
                <w:sz w:val="22"/>
                <w:szCs w:val="22"/>
                <w:lang w:val="en-GB"/>
              </w:rPr>
              <w:t>Church</w:t>
            </w:r>
          </w:p>
        </w:tc>
        <w:tc>
          <w:tcPr>
            <w:tcW w:w="8298" w:type="dxa"/>
            <w:shd w:val="clear" w:color="auto" w:fill="auto"/>
          </w:tcPr>
          <w:p w14:paraId="2800443C" w14:textId="780E8DEF" w:rsidR="00C27FDA" w:rsidRPr="009522D2" w:rsidRDefault="009522D2" w:rsidP="004B5E24">
            <w:pPr>
              <w:rPr>
                <w:rFonts w:ascii="Garamond" w:hAnsi="Garamond"/>
                <w:sz w:val="22"/>
                <w:szCs w:val="22"/>
              </w:rPr>
            </w:pPr>
            <w:r w:rsidRPr="009522D2">
              <w:rPr>
                <w:rFonts w:ascii="Garamond" w:hAnsi="Garamond"/>
                <w:sz w:val="22"/>
                <w:szCs w:val="22"/>
              </w:rPr>
              <w:t xml:space="preserve">Melbourne (Australia) The Most Revd Philip Leslie Freier West Missouri (The Episcopal Church) The Rt Revd Martin Field </w:t>
            </w:r>
          </w:p>
        </w:tc>
      </w:tr>
      <w:tr w:rsidR="00601D54" w:rsidRPr="00185C72" w14:paraId="2C2C3FFB" w14:textId="77777777" w:rsidTr="00185C72">
        <w:tc>
          <w:tcPr>
            <w:tcW w:w="1526" w:type="dxa"/>
            <w:shd w:val="clear" w:color="auto" w:fill="auto"/>
          </w:tcPr>
          <w:p w14:paraId="04C130E7" w14:textId="77777777" w:rsidR="002543DD" w:rsidRPr="00185C72" w:rsidRDefault="002543DD">
            <w:pPr>
              <w:rPr>
                <w:rFonts w:ascii="Garamond" w:hAnsi="Garamond"/>
                <w:sz w:val="22"/>
                <w:szCs w:val="22"/>
                <w:lang w:val="en-GB"/>
              </w:rPr>
            </w:pPr>
            <w:r w:rsidRPr="00185C72">
              <w:rPr>
                <w:rFonts w:ascii="Garamond" w:hAnsi="Garamond"/>
                <w:sz w:val="22"/>
                <w:szCs w:val="22"/>
                <w:lang w:val="en-GB"/>
              </w:rPr>
              <w:t>Diocese</w:t>
            </w:r>
          </w:p>
        </w:tc>
        <w:tc>
          <w:tcPr>
            <w:tcW w:w="8298" w:type="dxa"/>
            <w:shd w:val="clear" w:color="auto" w:fill="auto"/>
          </w:tcPr>
          <w:p w14:paraId="2245A4AF" w14:textId="77777777" w:rsidR="009522D2" w:rsidRPr="009522D2" w:rsidRDefault="009522D2" w:rsidP="009522D2">
            <w:pPr>
              <w:tabs>
                <w:tab w:val="left" w:pos="709"/>
              </w:tabs>
              <w:rPr>
                <w:rFonts w:ascii="Garamond" w:hAnsi="Garamond"/>
                <w:sz w:val="22"/>
                <w:szCs w:val="22"/>
              </w:rPr>
            </w:pPr>
            <w:r w:rsidRPr="009522D2">
              <w:rPr>
                <w:rFonts w:ascii="Garamond" w:hAnsi="Garamond"/>
                <w:sz w:val="22"/>
                <w:szCs w:val="22"/>
              </w:rPr>
              <w:t xml:space="preserve">SULLINGTON and THAKEHAM with WARMINGHURST:  </w:t>
            </w:r>
          </w:p>
          <w:p w14:paraId="027DB8EE" w14:textId="758B2D05" w:rsidR="0013541A" w:rsidRPr="009522D2" w:rsidRDefault="009522D2" w:rsidP="009522D2">
            <w:pPr>
              <w:tabs>
                <w:tab w:val="left" w:pos="709"/>
              </w:tabs>
              <w:rPr>
                <w:rFonts w:ascii="Garamond" w:hAnsi="Garamond"/>
                <w:sz w:val="22"/>
                <w:szCs w:val="22"/>
              </w:rPr>
            </w:pPr>
            <w:r w:rsidRPr="009522D2">
              <w:rPr>
                <w:rFonts w:ascii="Garamond" w:hAnsi="Garamond"/>
                <w:sz w:val="22"/>
                <w:szCs w:val="22"/>
              </w:rPr>
              <w:t xml:space="preserve">Sara-Jane Stevens, </w:t>
            </w:r>
            <w:r>
              <w:rPr>
                <w:rFonts w:ascii="Garamond" w:hAnsi="Garamond"/>
                <w:sz w:val="22"/>
                <w:szCs w:val="22"/>
              </w:rPr>
              <w:t>priest in charge</w:t>
            </w:r>
            <w:bookmarkStart w:id="0" w:name="_GoBack"/>
            <w:bookmarkEnd w:id="0"/>
          </w:p>
        </w:tc>
      </w:tr>
      <w:tr w:rsidR="00601D54" w:rsidRPr="00185C72" w14:paraId="2F623CC2" w14:textId="77777777" w:rsidTr="00185C72">
        <w:tc>
          <w:tcPr>
            <w:tcW w:w="1526" w:type="dxa"/>
          </w:tcPr>
          <w:p w14:paraId="389F3888" w14:textId="77777777" w:rsidR="00842693" w:rsidRPr="00185C72" w:rsidRDefault="00842693">
            <w:pPr>
              <w:rPr>
                <w:rFonts w:ascii="Garamond" w:hAnsi="Garamond"/>
                <w:sz w:val="22"/>
                <w:szCs w:val="22"/>
                <w:lang w:val="en-GB"/>
              </w:rPr>
            </w:pPr>
            <w:r w:rsidRPr="00185C72">
              <w:rPr>
                <w:rFonts w:ascii="Garamond" w:hAnsi="Garamond"/>
                <w:sz w:val="22"/>
                <w:szCs w:val="22"/>
                <w:lang w:val="en-GB"/>
              </w:rPr>
              <w:t>National</w:t>
            </w:r>
          </w:p>
        </w:tc>
        <w:tc>
          <w:tcPr>
            <w:tcW w:w="8298" w:type="dxa"/>
          </w:tcPr>
          <w:p w14:paraId="4F489AAA" w14:textId="0B90D3FA" w:rsidR="00842693" w:rsidRPr="00185C72" w:rsidRDefault="00185C72" w:rsidP="00816314">
            <w:pPr>
              <w:rPr>
                <w:rFonts w:ascii="Garamond" w:hAnsi="Garamond"/>
                <w:sz w:val="22"/>
                <w:szCs w:val="22"/>
                <w:lang w:val="en-GB"/>
              </w:rPr>
            </w:pPr>
            <w:r w:rsidRPr="00185C72">
              <w:rPr>
                <w:rFonts w:ascii="Garamond" w:hAnsi="Garamond"/>
                <w:sz w:val="22"/>
                <w:szCs w:val="22"/>
              </w:rPr>
              <w:t>The work of the Environment Agency</w:t>
            </w:r>
          </w:p>
        </w:tc>
      </w:tr>
      <w:tr w:rsidR="00601D54" w:rsidRPr="00185C72" w14:paraId="0D6627AA" w14:textId="77777777" w:rsidTr="00185C72">
        <w:tc>
          <w:tcPr>
            <w:tcW w:w="1526" w:type="dxa"/>
          </w:tcPr>
          <w:p w14:paraId="66C19F83" w14:textId="77777777" w:rsidR="00842693" w:rsidRPr="00185C72" w:rsidRDefault="00842693">
            <w:pPr>
              <w:rPr>
                <w:rFonts w:ascii="Garamond" w:hAnsi="Garamond"/>
                <w:sz w:val="22"/>
                <w:szCs w:val="22"/>
                <w:lang w:val="en-GB"/>
              </w:rPr>
            </w:pPr>
            <w:r w:rsidRPr="00185C72">
              <w:rPr>
                <w:rFonts w:ascii="Garamond" w:hAnsi="Garamond"/>
                <w:sz w:val="22"/>
                <w:szCs w:val="22"/>
                <w:lang w:val="en-GB"/>
              </w:rPr>
              <w:t>Local</w:t>
            </w:r>
          </w:p>
        </w:tc>
        <w:tc>
          <w:tcPr>
            <w:tcW w:w="8298" w:type="dxa"/>
          </w:tcPr>
          <w:p w14:paraId="2D1157E8" w14:textId="6A269848" w:rsidR="00842693" w:rsidRPr="00185C72" w:rsidRDefault="00185C72" w:rsidP="00D271E0">
            <w:pPr>
              <w:rPr>
                <w:rFonts w:ascii="Garamond" w:hAnsi="Garamond"/>
                <w:sz w:val="22"/>
                <w:szCs w:val="22"/>
                <w:lang w:val="en-GB"/>
              </w:rPr>
            </w:pPr>
            <w:r w:rsidRPr="00185C72">
              <w:rPr>
                <w:rFonts w:ascii="Garamond" w:hAnsi="Garamond"/>
                <w:sz w:val="22"/>
                <w:szCs w:val="22"/>
              </w:rPr>
              <w:t>Those working in retail in the city</w:t>
            </w:r>
          </w:p>
        </w:tc>
      </w:tr>
      <w:tr w:rsidR="00601D54" w:rsidRPr="00185C72" w14:paraId="7DE491F5" w14:textId="77777777" w:rsidTr="00185C72">
        <w:tc>
          <w:tcPr>
            <w:tcW w:w="1526" w:type="dxa"/>
          </w:tcPr>
          <w:p w14:paraId="230C6A12" w14:textId="77777777" w:rsidR="00842693" w:rsidRPr="00185C72" w:rsidRDefault="00842693">
            <w:pPr>
              <w:rPr>
                <w:rFonts w:ascii="Garamond" w:hAnsi="Garamond"/>
                <w:sz w:val="22"/>
                <w:szCs w:val="22"/>
                <w:lang w:val="en-GB"/>
              </w:rPr>
            </w:pPr>
            <w:r w:rsidRPr="00185C72">
              <w:rPr>
                <w:rFonts w:ascii="Garamond" w:hAnsi="Garamond"/>
                <w:sz w:val="22"/>
                <w:szCs w:val="22"/>
                <w:lang w:val="en-GB"/>
              </w:rPr>
              <w:t>Sick</w:t>
            </w:r>
          </w:p>
        </w:tc>
        <w:tc>
          <w:tcPr>
            <w:tcW w:w="8298" w:type="dxa"/>
          </w:tcPr>
          <w:p w14:paraId="2E4DE8B1" w14:textId="77777777" w:rsidR="00842693" w:rsidRPr="00185C72" w:rsidRDefault="00842693" w:rsidP="00D271E0">
            <w:pPr>
              <w:rPr>
                <w:rFonts w:ascii="Garamond" w:hAnsi="Garamond"/>
                <w:sz w:val="22"/>
                <w:szCs w:val="22"/>
                <w:lang w:val="en-GB"/>
              </w:rPr>
            </w:pPr>
            <w:r w:rsidRPr="00185C72">
              <w:rPr>
                <w:rFonts w:ascii="Garamond" w:hAnsi="Garamond"/>
                <w:sz w:val="22"/>
                <w:szCs w:val="22"/>
                <w:lang w:val="en-GB"/>
              </w:rPr>
              <w:t>List</w:t>
            </w:r>
          </w:p>
        </w:tc>
      </w:tr>
      <w:tr w:rsidR="00601D54" w:rsidRPr="00185C72" w14:paraId="6475A806" w14:textId="77777777" w:rsidTr="00185C72">
        <w:tc>
          <w:tcPr>
            <w:tcW w:w="1526" w:type="dxa"/>
          </w:tcPr>
          <w:p w14:paraId="44C06508" w14:textId="77777777" w:rsidR="00842693" w:rsidRPr="00185C72" w:rsidRDefault="006C7570">
            <w:pPr>
              <w:rPr>
                <w:rFonts w:ascii="Garamond" w:hAnsi="Garamond"/>
                <w:sz w:val="22"/>
                <w:szCs w:val="22"/>
                <w:lang w:val="en-GB"/>
              </w:rPr>
            </w:pPr>
            <w:r w:rsidRPr="00185C72">
              <w:rPr>
                <w:rFonts w:ascii="Garamond" w:hAnsi="Garamond"/>
                <w:sz w:val="22"/>
                <w:szCs w:val="22"/>
                <w:lang w:val="en-GB"/>
              </w:rPr>
              <w:t>Those in need</w:t>
            </w:r>
          </w:p>
        </w:tc>
        <w:tc>
          <w:tcPr>
            <w:tcW w:w="8298" w:type="dxa"/>
          </w:tcPr>
          <w:p w14:paraId="23F0B5A8" w14:textId="7A3E73B9" w:rsidR="00842693" w:rsidRPr="00185C72" w:rsidRDefault="00185C72" w:rsidP="00D271E0">
            <w:pPr>
              <w:rPr>
                <w:rFonts w:ascii="Garamond" w:hAnsi="Garamond"/>
                <w:sz w:val="22"/>
                <w:szCs w:val="22"/>
                <w:lang w:val="en-GB"/>
              </w:rPr>
            </w:pPr>
            <w:r w:rsidRPr="00185C72">
              <w:rPr>
                <w:rFonts w:ascii="Garamond" w:hAnsi="Garamond"/>
                <w:sz w:val="22"/>
                <w:szCs w:val="22"/>
              </w:rPr>
              <w:t>Those who suffer from broken relationships. The work of Relate</w:t>
            </w:r>
          </w:p>
        </w:tc>
      </w:tr>
      <w:tr w:rsidR="00601D54" w:rsidRPr="00185C72" w14:paraId="07BC34C9" w14:textId="77777777" w:rsidTr="00185C72">
        <w:tc>
          <w:tcPr>
            <w:tcW w:w="1526" w:type="dxa"/>
          </w:tcPr>
          <w:p w14:paraId="10BBDEA6" w14:textId="77777777" w:rsidR="006D7E30" w:rsidRPr="00185C72" w:rsidRDefault="006D7E30" w:rsidP="002B22C6">
            <w:pPr>
              <w:rPr>
                <w:rFonts w:ascii="Garamond" w:hAnsi="Garamond"/>
                <w:sz w:val="22"/>
                <w:szCs w:val="22"/>
                <w:lang w:val="en-GB"/>
              </w:rPr>
            </w:pPr>
            <w:r w:rsidRPr="00185C72">
              <w:rPr>
                <w:rFonts w:ascii="Garamond" w:hAnsi="Garamond"/>
                <w:sz w:val="22"/>
                <w:szCs w:val="22"/>
                <w:lang w:val="en-GB"/>
              </w:rPr>
              <w:t>Departed</w:t>
            </w:r>
          </w:p>
        </w:tc>
        <w:tc>
          <w:tcPr>
            <w:tcW w:w="8298" w:type="dxa"/>
          </w:tcPr>
          <w:p w14:paraId="1259526F" w14:textId="77777777" w:rsidR="006D7E30" w:rsidRPr="00185C72" w:rsidRDefault="006D7E30" w:rsidP="002B22C6">
            <w:pPr>
              <w:rPr>
                <w:rFonts w:ascii="Garamond" w:hAnsi="Garamond"/>
                <w:sz w:val="22"/>
                <w:szCs w:val="22"/>
                <w:lang w:val="en-GB"/>
              </w:rPr>
            </w:pPr>
            <w:r w:rsidRPr="00185C72">
              <w:rPr>
                <w:rFonts w:ascii="Garamond" w:hAnsi="Garamond"/>
                <w:sz w:val="22"/>
                <w:szCs w:val="22"/>
                <w:lang w:val="en-GB"/>
              </w:rPr>
              <w:t xml:space="preserve">List </w:t>
            </w:r>
          </w:p>
        </w:tc>
      </w:tr>
      <w:tr w:rsidR="00185C72" w:rsidRPr="00185C72" w14:paraId="6BB5F930" w14:textId="77777777" w:rsidTr="00185C72">
        <w:tc>
          <w:tcPr>
            <w:tcW w:w="1526" w:type="dxa"/>
          </w:tcPr>
          <w:p w14:paraId="30765EF6" w14:textId="3F2596C1" w:rsidR="00185C72" w:rsidRPr="00185C72" w:rsidRDefault="00185C72" w:rsidP="002B22C6">
            <w:pPr>
              <w:rPr>
                <w:rFonts w:ascii="Garamond" w:hAnsi="Garamond"/>
                <w:sz w:val="22"/>
                <w:szCs w:val="22"/>
                <w:lang w:val="en-GB"/>
              </w:rPr>
            </w:pPr>
            <w:r w:rsidRPr="00185C72">
              <w:rPr>
                <w:rFonts w:ascii="Garamond" w:hAnsi="Garamond"/>
                <w:sz w:val="22"/>
                <w:szCs w:val="22"/>
                <w:lang w:val="en-GB"/>
              </w:rPr>
              <w:t>Year’s Mind</w:t>
            </w:r>
          </w:p>
        </w:tc>
        <w:tc>
          <w:tcPr>
            <w:tcW w:w="8298" w:type="dxa"/>
          </w:tcPr>
          <w:p w14:paraId="4825C2FB" w14:textId="1671F67D" w:rsidR="00185C72" w:rsidRPr="00185C72" w:rsidRDefault="00EF24D5" w:rsidP="002B22C6">
            <w:pPr>
              <w:rPr>
                <w:rFonts w:ascii="Garamond" w:hAnsi="Garamond"/>
                <w:sz w:val="22"/>
                <w:szCs w:val="22"/>
                <w:lang w:val="en-GB"/>
              </w:rPr>
            </w:pPr>
            <w:r w:rsidRPr="00EF24D5">
              <w:rPr>
                <w:rFonts w:ascii="Garamond" w:hAnsi="Garamond"/>
                <w:sz w:val="22"/>
                <w:szCs w:val="22"/>
                <w:lang w:val="en-GB"/>
              </w:rPr>
              <w:t>Hubert Stanley BOX (1983). Prebendary of Middleton 1966-1977. Peter Llewellyn GILLINGHAM, (1996) Canon. Prebendary of Wisborough 1974-77.</w:t>
            </w:r>
          </w:p>
        </w:tc>
      </w:tr>
    </w:tbl>
    <w:p w14:paraId="6320BB60" w14:textId="77777777" w:rsidR="004B5E24" w:rsidRPr="00185C72" w:rsidRDefault="004B5E24" w:rsidP="001C5966">
      <w:pPr>
        <w:rPr>
          <w:rFonts w:ascii="Garamond" w:hAnsi="Garamond"/>
          <w:b/>
          <w:sz w:val="22"/>
          <w:szCs w:val="22"/>
          <w:lang w:val="en-GB"/>
        </w:rPr>
      </w:pPr>
    </w:p>
    <w:sectPr w:rsidR="004B5E24" w:rsidRPr="00185C72" w:rsidSect="00C85BDB">
      <w:pgSz w:w="12240" w:h="15840"/>
      <w:pgMar w:top="709" w:right="1440" w:bottom="426"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14"/>
    <w:rsid w:val="00031A7E"/>
    <w:rsid w:val="00043835"/>
    <w:rsid w:val="0006202F"/>
    <w:rsid w:val="00062202"/>
    <w:rsid w:val="00065D15"/>
    <w:rsid w:val="0007048B"/>
    <w:rsid w:val="00072938"/>
    <w:rsid w:val="00075399"/>
    <w:rsid w:val="00080329"/>
    <w:rsid w:val="00080DD1"/>
    <w:rsid w:val="00082708"/>
    <w:rsid w:val="00082A32"/>
    <w:rsid w:val="000857F3"/>
    <w:rsid w:val="0008696B"/>
    <w:rsid w:val="00093805"/>
    <w:rsid w:val="000A257E"/>
    <w:rsid w:val="000A3BED"/>
    <w:rsid w:val="000A48A6"/>
    <w:rsid w:val="000B1604"/>
    <w:rsid w:val="000B2A8A"/>
    <w:rsid w:val="000B2C43"/>
    <w:rsid w:val="000B2E93"/>
    <w:rsid w:val="000B5819"/>
    <w:rsid w:val="000C2A32"/>
    <w:rsid w:val="000C5260"/>
    <w:rsid w:val="000D49AF"/>
    <w:rsid w:val="000D4E44"/>
    <w:rsid w:val="000E0873"/>
    <w:rsid w:val="000E7381"/>
    <w:rsid w:val="000F78D3"/>
    <w:rsid w:val="00103DEF"/>
    <w:rsid w:val="00126674"/>
    <w:rsid w:val="00132150"/>
    <w:rsid w:val="0013541A"/>
    <w:rsid w:val="001406BA"/>
    <w:rsid w:val="00145097"/>
    <w:rsid w:val="001535BB"/>
    <w:rsid w:val="00165808"/>
    <w:rsid w:val="0017637C"/>
    <w:rsid w:val="00177262"/>
    <w:rsid w:val="00183DD7"/>
    <w:rsid w:val="00185C72"/>
    <w:rsid w:val="00190DE9"/>
    <w:rsid w:val="00195FFA"/>
    <w:rsid w:val="00196718"/>
    <w:rsid w:val="001A450E"/>
    <w:rsid w:val="001B544E"/>
    <w:rsid w:val="001C5966"/>
    <w:rsid w:val="001C6253"/>
    <w:rsid w:val="001F6A44"/>
    <w:rsid w:val="00203CAF"/>
    <w:rsid w:val="00216355"/>
    <w:rsid w:val="002176F3"/>
    <w:rsid w:val="00241012"/>
    <w:rsid w:val="0025158E"/>
    <w:rsid w:val="002543DD"/>
    <w:rsid w:val="00256211"/>
    <w:rsid w:val="00263424"/>
    <w:rsid w:val="00263E7B"/>
    <w:rsid w:val="00271028"/>
    <w:rsid w:val="00274224"/>
    <w:rsid w:val="00280C31"/>
    <w:rsid w:val="00292137"/>
    <w:rsid w:val="00293611"/>
    <w:rsid w:val="002A0094"/>
    <w:rsid w:val="002A5675"/>
    <w:rsid w:val="002A7A3F"/>
    <w:rsid w:val="002B22C6"/>
    <w:rsid w:val="002C3AA8"/>
    <w:rsid w:val="002C6EF2"/>
    <w:rsid w:val="00303165"/>
    <w:rsid w:val="00303F31"/>
    <w:rsid w:val="0031006A"/>
    <w:rsid w:val="003170F2"/>
    <w:rsid w:val="00321D4C"/>
    <w:rsid w:val="00323CF5"/>
    <w:rsid w:val="0033674D"/>
    <w:rsid w:val="0034242C"/>
    <w:rsid w:val="00344F02"/>
    <w:rsid w:val="00352AC9"/>
    <w:rsid w:val="003567D5"/>
    <w:rsid w:val="00356CB6"/>
    <w:rsid w:val="00361956"/>
    <w:rsid w:val="00370B92"/>
    <w:rsid w:val="00377E8C"/>
    <w:rsid w:val="00380F8B"/>
    <w:rsid w:val="003842AD"/>
    <w:rsid w:val="00396EED"/>
    <w:rsid w:val="00397EA5"/>
    <w:rsid w:val="003A2826"/>
    <w:rsid w:val="003B01FE"/>
    <w:rsid w:val="003B52D2"/>
    <w:rsid w:val="003B7D16"/>
    <w:rsid w:val="003B7E9D"/>
    <w:rsid w:val="003C395F"/>
    <w:rsid w:val="003D1456"/>
    <w:rsid w:val="003E31A4"/>
    <w:rsid w:val="003E67DF"/>
    <w:rsid w:val="003F2134"/>
    <w:rsid w:val="003F37CA"/>
    <w:rsid w:val="004024B0"/>
    <w:rsid w:val="00407EEE"/>
    <w:rsid w:val="004149D8"/>
    <w:rsid w:val="00414B0E"/>
    <w:rsid w:val="0042072A"/>
    <w:rsid w:val="00435B31"/>
    <w:rsid w:val="004421B3"/>
    <w:rsid w:val="00451620"/>
    <w:rsid w:val="00454D3F"/>
    <w:rsid w:val="0045797F"/>
    <w:rsid w:val="00465F5C"/>
    <w:rsid w:val="00497755"/>
    <w:rsid w:val="004A4362"/>
    <w:rsid w:val="004B5E24"/>
    <w:rsid w:val="004B7442"/>
    <w:rsid w:val="004C1399"/>
    <w:rsid w:val="004C3AF1"/>
    <w:rsid w:val="004C7724"/>
    <w:rsid w:val="004D0CF0"/>
    <w:rsid w:val="004D43FE"/>
    <w:rsid w:val="004E5B1D"/>
    <w:rsid w:val="004F04A9"/>
    <w:rsid w:val="004F3B0D"/>
    <w:rsid w:val="00505E2D"/>
    <w:rsid w:val="005103F4"/>
    <w:rsid w:val="00515201"/>
    <w:rsid w:val="00526829"/>
    <w:rsid w:val="00535635"/>
    <w:rsid w:val="0054178F"/>
    <w:rsid w:val="00542BE9"/>
    <w:rsid w:val="00545DC1"/>
    <w:rsid w:val="0054746B"/>
    <w:rsid w:val="00547FC3"/>
    <w:rsid w:val="00563B66"/>
    <w:rsid w:val="0057735D"/>
    <w:rsid w:val="005A6C27"/>
    <w:rsid w:val="005B1B9E"/>
    <w:rsid w:val="005C2DCD"/>
    <w:rsid w:val="005C5E9E"/>
    <w:rsid w:val="005D0FAE"/>
    <w:rsid w:val="005D1A18"/>
    <w:rsid w:val="005F3C51"/>
    <w:rsid w:val="005F4E19"/>
    <w:rsid w:val="005F57AE"/>
    <w:rsid w:val="00601D54"/>
    <w:rsid w:val="00614B77"/>
    <w:rsid w:val="00616922"/>
    <w:rsid w:val="00616B49"/>
    <w:rsid w:val="00624BB0"/>
    <w:rsid w:val="00640C89"/>
    <w:rsid w:val="006462C1"/>
    <w:rsid w:val="00650944"/>
    <w:rsid w:val="00653E64"/>
    <w:rsid w:val="00654144"/>
    <w:rsid w:val="00655A3D"/>
    <w:rsid w:val="00656614"/>
    <w:rsid w:val="00670D42"/>
    <w:rsid w:val="006722F2"/>
    <w:rsid w:val="0067241D"/>
    <w:rsid w:val="00675280"/>
    <w:rsid w:val="0068155C"/>
    <w:rsid w:val="00685206"/>
    <w:rsid w:val="006A6343"/>
    <w:rsid w:val="006B0D26"/>
    <w:rsid w:val="006B0D79"/>
    <w:rsid w:val="006B140A"/>
    <w:rsid w:val="006B3E70"/>
    <w:rsid w:val="006C16F7"/>
    <w:rsid w:val="006C7570"/>
    <w:rsid w:val="006D051F"/>
    <w:rsid w:val="006D3C35"/>
    <w:rsid w:val="006D3DA4"/>
    <w:rsid w:val="006D48E6"/>
    <w:rsid w:val="006D71D2"/>
    <w:rsid w:val="006D7E30"/>
    <w:rsid w:val="006E1643"/>
    <w:rsid w:val="006E3436"/>
    <w:rsid w:val="006F0C54"/>
    <w:rsid w:val="006F17ED"/>
    <w:rsid w:val="006F2A3C"/>
    <w:rsid w:val="006F3D15"/>
    <w:rsid w:val="00704C54"/>
    <w:rsid w:val="00704FBD"/>
    <w:rsid w:val="007117F1"/>
    <w:rsid w:val="00720125"/>
    <w:rsid w:val="00720FB2"/>
    <w:rsid w:val="00721D1E"/>
    <w:rsid w:val="00740F28"/>
    <w:rsid w:val="00741FF7"/>
    <w:rsid w:val="00743BF1"/>
    <w:rsid w:val="00754621"/>
    <w:rsid w:val="00757A2C"/>
    <w:rsid w:val="00766441"/>
    <w:rsid w:val="007668F6"/>
    <w:rsid w:val="00774B30"/>
    <w:rsid w:val="0078057B"/>
    <w:rsid w:val="00785974"/>
    <w:rsid w:val="00785D42"/>
    <w:rsid w:val="007B15CF"/>
    <w:rsid w:val="007B5268"/>
    <w:rsid w:val="007B668C"/>
    <w:rsid w:val="007C1982"/>
    <w:rsid w:val="007C7BB6"/>
    <w:rsid w:val="007D0A5B"/>
    <w:rsid w:val="007D2EF8"/>
    <w:rsid w:val="007D34C0"/>
    <w:rsid w:val="007D35CB"/>
    <w:rsid w:val="007E3088"/>
    <w:rsid w:val="007E65B7"/>
    <w:rsid w:val="00801710"/>
    <w:rsid w:val="00805DDB"/>
    <w:rsid w:val="00806665"/>
    <w:rsid w:val="00814503"/>
    <w:rsid w:val="00815338"/>
    <w:rsid w:val="00816314"/>
    <w:rsid w:val="008170A3"/>
    <w:rsid w:val="00821238"/>
    <w:rsid w:val="00823A58"/>
    <w:rsid w:val="00830A33"/>
    <w:rsid w:val="00834B94"/>
    <w:rsid w:val="00842693"/>
    <w:rsid w:val="008563DE"/>
    <w:rsid w:val="00861CDB"/>
    <w:rsid w:val="00863CB4"/>
    <w:rsid w:val="00874392"/>
    <w:rsid w:val="00881EA9"/>
    <w:rsid w:val="00883E3F"/>
    <w:rsid w:val="00890A8D"/>
    <w:rsid w:val="00896BA5"/>
    <w:rsid w:val="00897B20"/>
    <w:rsid w:val="008A5945"/>
    <w:rsid w:val="008C0742"/>
    <w:rsid w:val="008C772C"/>
    <w:rsid w:val="008D5BB6"/>
    <w:rsid w:val="008E6B1D"/>
    <w:rsid w:val="008E73ED"/>
    <w:rsid w:val="008E74A2"/>
    <w:rsid w:val="008F2A43"/>
    <w:rsid w:val="008F475F"/>
    <w:rsid w:val="008F5F3F"/>
    <w:rsid w:val="008F63A0"/>
    <w:rsid w:val="00905195"/>
    <w:rsid w:val="00910D4F"/>
    <w:rsid w:val="00922ED1"/>
    <w:rsid w:val="009247B1"/>
    <w:rsid w:val="00930821"/>
    <w:rsid w:val="00937ED5"/>
    <w:rsid w:val="009522D2"/>
    <w:rsid w:val="009607AC"/>
    <w:rsid w:val="00966C38"/>
    <w:rsid w:val="00974578"/>
    <w:rsid w:val="00981FD4"/>
    <w:rsid w:val="009852D7"/>
    <w:rsid w:val="00991DBA"/>
    <w:rsid w:val="00997EC4"/>
    <w:rsid w:val="009A03E0"/>
    <w:rsid w:val="009A1E64"/>
    <w:rsid w:val="009A40AD"/>
    <w:rsid w:val="009A4772"/>
    <w:rsid w:val="009A5C70"/>
    <w:rsid w:val="009B1DAA"/>
    <w:rsid w:val="009B46CE"/>
    <w:rsid w:val="009B4E8C"/>
    <w:rsid w:val="009B6310"/>
    <w:rsid w:val="009B6A72"/>
    <w:rsid w:val="009C6395"/>
    <w:rsid w:val="009D2CB6"/>
    <w:rsid w:val="009D5D06"/>
    <w:rsid w:val="009F01F2"/>
    <w:rsid w:val="009F262C"/>
    <w:rsid w:val="009F2879"/>
    <w:rsid w:val="00A02FF8"/>
    <w:rsid w:val="00A07785"/>
    <w:rsid w:val="00A21989"/>
    <w:rsid w:val="00A32E17"/>
    <w:rsid w:val="00A42610"/>
    <w:rsid w:val="00A447E3"/>
    <w:rsid w:val="00A56BF8"/>
    <w:rsid w:val="00A65C5D"/>
    <w:rsid w:val="00A76E94"/>
    <w:rsid w:val="00A83F89"/>
    <w:rsid w:val="00A91A7C"/>
    <w:rsid w:val="00A92E8A"/>
    <w:rsid w:val="00A966FA"/>
    <w:rsid w:val="00AA283E"/>
    <w:rsid w:val="00AA2A54"/>
    <w:rsid w:val="00AB6EDA"/>
    <w:rsid w:val="00AB7F8A"/>
    <w:rsid w:val="00AC7842"/>
    <w:rsid w:val="00AD221F"/>
    <w:rsid w:val="00AD271A"/>
    <w:rsid w:val="00AD7168"/>
    <w:rsid w:val="00AE1447"/>
    <w:rsid w:val="00AE4658"/>
    <w:rsid w:val="00AF522C"/>
    <w:rsid w:val="00AF6D28"/>
    <w:rsid w:val="00B12FE0"/>
    <w:rsid w:val="00B17693"/>
    <w:rsid w:val="00B256D5"/>
    <w:rsid w:val="00B26976"/>
    <w:rsid w:val="00B272FF"/>
    <w:rsid w:val="00B32DA2"/>
    <w:rsid w:val="00B40469"/>
    <w:rsid w:val="00B41027"/>
    <w:rsid w:val="00B52D76"/>
    <w:rsid w:val="00B5388A"/>
    <w:rsid w:val="00B610F1"/>
    <w:rsid w:val="00B61600"/>
    <w:rsid w:val="00B648F6"/>
    <w:rsid w:val="00B70200"/>
    <w:rsid w:val="00B77AA8"/>
    <w:rsid w:val="00B82F06"/>
    <w:rsid w:val="00B957A1"/>
    <w:rsid w:val="00BA13F5"/>
    <w:rsid w:val="00BB3044"/>
    <w:rsid w:val="00BC2011"/>
    <w:rsid w:val="00BD5229"/>
    <w:rsid w:val="00BD6590"/>
    <w:rsid w:val="00BE38D6"/>
    <w:rsid w:val="00BE5C3C"/>
    <w:rsid w:val="00C042A4"/>
    <w:rsid w:val="00C06686"/>
    <w:rsid w:val="00C14E67"/>
    <w:rsid w:val="00C24758"/>
    <w:rsid w:val="00C24ABB"/>
    <w:rsid w:val="00C27FDA"/>
    <w:rsid w:val="00C30DD4"/>
    <w:rsid w:val="00C440EF"/>
    <w:rsid w:val="00C50DFF"/>
    <w:rsid w:val="00C57082"/>
    <w:rsid w:val="00C65321"/>
    <w:rsid w:val="00C719AC"/>
    <w:rsid w:val="00C72AA3"/>
    <w:rsid w:val="00C749E5"/>
    <w:rsid w:val="00C80A71"/>
    <w:rsid w:val="00C85BDB"/>
    <w:rsid w:val="00C91B02"/>
    <w:rsid w:val="00C948F5"/>
    <w:rsid w:val="00CA0AEC"/>
    <w:rsid w:val="00CA783E"/>
    <w:rsid w:val="00CB196E"/>
    <w:rsid w:val="00CD070C"/>
    <w:rsid w:val="00D02808"/>
    <w:rsid w:val="00D06727"/>
    <w:rsid w:val="00D271E0"/>
    <w:rsid w:val="00D273A1"/>
    <w:rsid w:val="00D307D7"/>
    <w:rsid w:val="00D30D89"/>
    <w:rsid w:val="00D475EE"/>
    <w:rsid w:val="00D54A80"/>
    <w:rsid w:val="00D5572A"/>
    <w:rsid w:val="00D65893"/>
    <w:rsid w:val="00D71434"/>
    <w:rsid w:val="00D76395"/>
    <w:rsid w:val="00DA1070"/>
    <w:rsid w:val="00DB2756"/>
    <w:rsid w:val="00DB5CA5"/>
    <w:rsid w:val="00DC1276"/>
    <w:rsid w:val="00DD0282"/>
    <w:rsid w:val="00DD1974"/>
    <w:rsid w:val="00DD553F"/>
    <w:rsid w:val="00DD5CC5"/>
    <w:rsid w:val="00DD5EEF"/>
    <w:rsid w:val="00DD61B7"/>
    <w:rsid w:val="00DD741A"/>
    <w:rsid w:val="00DF5D6C"/>
    <w:rsid w:val="00E10368"/>
    <w:rsid w:val="00E158B7"/>
    <w:rsid w:val="00E43126"/>
    <w:rsid w:val="00E43ACA"/>
    <w:rsid w:val="00E476F6"/>
    <w:rsid w:val="00E579A8"/>
    <w:rsid w:val="00E66DC4"/>
    <w:rsid w:val="00E75C3A"/>
    <w:rsid w:val="00E806B8"/>
    <w:rsid w:val="00E913A3"/>
    <w:rsid w:val="00E9406F"/>
    <w:rsid w:val="00EA2CAE"/>
    <w:rsid w:val="00EC1EFA"/>
    <w:rsid w:val="00EC365A"/>
    <w:rsid w:val="00ED36A5"/>
    <w:rsid w:val="00EF24D5"/>
    <w:rsid w:val="00F0599F"/>
    <w:rsid w:val="00F06C78"/>
    <w:rsid w:val="00F07772"/>
    <w:rsid w:val="00F15816"/>
    <w:rsid w:val="00F27CE4"/>
    <w:rsid w:val="00F319EC"/>
    <w:rsid w:val="00F33057"/>
    <w:rsid w:val="00F367E8"/>
    <w:rsid w:val="00F83810"/>
    <w:rsid w:val="00F9367C"/>
    <w:rsid w:val="00F94FA2"/>
    <w:rsid w:val="00FA5882"/>
    <w:rsid w:val="00FA6B71"/>
    <w:rsid w:val="00FA7B7F"/>
    <w:rsid w:val="00FB2645"/>
    <w:rsid w:val="00FC4C6C"/>
    <w:rsid w:val="00FD3D05"/>
    <w:rsid w:val="00FD65FF"/>
    <w:rsid w:val="00FF40DF"/>
    <w:rsid w:val="00FF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FB407"/>
  <w15:docId w15:val="{FDDDB997-46E0-44E1-B8E8-638F2FD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lang w:val="en-GB"/>
    </w:rPr>
  </w:style>
  <w:style w:type="character" w:styleId="Strong">
    <w:name w:val="Strong"/>
    <w:uiPriority w:val="22"/>
    <w:qFormat/>
    <w:rsid w:val="0045797F"/>
    <w:rPr>
      <w:b/>
      <w:bCs/>
    </w:rPr>
  </w:style>
  <w:style w:type="character" w:styleId="Hyperlink">
    <w:name w:val="Hyperlink"/>
    <w:uiPriority w:val="99"/>
    <w:unhideWhenUsed/>
    <w:rsid w:val="0045797F"/>
    <w:rPr>
      <w:color w:val="0000FF"/>
      <w:u w:val="single"/>
    </w:rPr>
  </w:style>
  <w:style w:type="paragraph" w:styleId="BalloonText">
    <w:name w:val="Balloon Text"/>
    <w:basedOn w:val="Normal"/>
    <w:link w:val="BalloonTextChar"/>
    <w:rsid w:val="008D5BB6"/>
    <w:rPr>
      <w:rFonts w:ascii="Tahoma" w:hAnsi="Tahoma" w:cs="Tahoma"/>
      <w:sz w:val="16"/>
      <w:szCs w:val="16"/>
    </w:rPr>
  </w:style>
  <w:style w:type="character" w:customStyle="1" w:styleId="BalloonTextChar">
    <w:name w:val="Balloon Text Char"/>
    <w:link w:val="BalloonText"/>
    <w:rsid w:val="008D5B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0737">
      <w:bodyDiv w:val="1"/>
      <w:marLeft w:val="0"/>
      <w:marRight w:val="0"/>
      <w:marTop w:val="0"/>
      <w:marBottom w:val="0"/>
      <w:divBdr>
        <w:top w:val="none" w:sz="0" w:space="0" w:color="auto"/>
        <w:left w:val="none" w:sz="0" w:space="0" w:color="auto"/>
        <w:bottom w:val="none" w:sz="0" w:space="0" w:color="auto"/>
        <w:right w:val="none" w:sz="0" w:space="0" w:color="auto"/>
      </w:divBdr>
      <w:divsChild>
        <w:div w:id="52691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6E56-D928-4E3E-897D-AC436D66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877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CHICHESTER CATHEDRAL</vt:lpstr>
    </vt:vector>
  </TitlesOfParts>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CATHEDRAL</dc:title>
  <dc:creator>Gurney</dc:creator>
  <cp:lastModifiedBy>LMAssistant</cp:lastModifiedBy>
  <cp:revision>5</cp:revision>
  <cp:lastPrinted>2018-03-27T09:05:00Z</cp:lastPrinted>
  <dcterms:created xsi:type="dcterms:W3CDTF">2020-02-26T12:27:00Z</dcterms:created>
  <dcterms:modified xsi:type="dcterms:W3CDTF">2020-03-16T10:09:00Z</dcterms:modified>
</cp:coreProperties>
</file>